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A8D0" w14:textId="77777777" w:rsidR="00C336A5" w:rsidRPr="0054666C" w:rsidRDefault="00457DAE" w:rsidP="00C336A5">
      <w:pPr>
        <w:autoSpaceDE w:val="0"/>
        <w:autoSpaceDN w:val="0"/>
        <w:adjustRightInd w:val="0"/>
        <w:spacing w:after="0" w:line="240" w:lineRule="auto"/>
        <w:jc w:val="center"/>
        <w:rPr>
          <w:rFonts w:ascii="Century Gothic" w:hAnsi="Century Gothic" w:cs="Arial"/>
          <w:b/>
          <w:bCs/>
          <w:color w:val="000000"/>
        </w:rPr>
      </w:pPr>
      <w:r w:rsidRPr="0054666C">
        <w:rPr>
          <w:rFonts w:ascii="Century Gothic" w:eastAsia="Times New Roman" w:hAnsi="Century Gothic" w:cs="Arial"/>
          <w:noProof/>
          <w:lang w:eastAsia="en-GB"/>
        </w:rPr>
        <w:drawing>
          <wp:anchor distT="0" distB="0" distL="114300" distR="114300" simplePos="0" relativeHeight="251663360" behindDoc="1" locked="0" layoutInCell="1" allowOverlap="1" wp14:anchorId="51188CB4" wp14:editId="35DAB9F2">
            <wp:simplePos x="0" y="0"/>
            <wp:positionH relativeFrom="column">
              <wp:posOffset>165100</wp:posOffset>
            </wp:positionH>
            <wp:positionV relativeFrom="paragraph">
              <wp:posOffset>-314325</wp:posOffset>
            </wp:positionV>
            <wp:extent cx="850900" cy="1004570"/>
            <wp:effectExtent l="0" t="0" r="6350" b="5080"/>
            <wp:wrapTight wrapText="bothSides">
              <wp:wrapPolygon edited="0">
                <wp:start x="0" y="0"/>
                <wp:lineTo x="0" y="21300"/>
                <wp:lineTo x="21278" y="21300"/>
                <wp:lineTo x="212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900" cy="1004570"/>
                    </a:xfrm>
                    <a:prstGeom prst="rect">
                      <a:avLst/>
                    </a:prstGeom>
                  </pic:spPr>
                </pic:pic>
              </a:graphicData>
            </a:graphic>
            <wp14:sizeRelH relativeFrom="page">
              <wp14:pctWidth>0</wp14:pctWidth>
            </wp14:sizeRelH>
            <wp14:sizeRelV relativeFrom="page">
              <wp14:pctHeight>0</wp14:pctHeight>
            </wp14:sizeRelV>
          </wp:anchor>
        </w:drawing>
      </w:r>
      <w:r w:rsidRPr="0054666C">
        <w:rPr>
          <w:rFonts w:ascii="Century Gothic" w:eastAsia="Times New Roman" w:hAnsi="Century Gothic" w:cs="Arial"/>
          <w:noProof/>
          <w:lang w:eastAsia="en-GB"/>
        </w:rPr>
        <w:drawing>
          <wp:anchor distT="0" distB="0" distL="114300" distR="114300" simplePos="0" relativeHeight="251662336" behindDoc="1" locked="0" layoutInCell="1" allowOverlap="1" wp14:anchorId="231C499D" wp14:editId="0F40D791">
            <wp:simplePos x="0" y="0"/>
            <wp:positionH relativeFrom="column">
              <wp:posOffset>5600700</wp:posOffset>
            </wp:positionH>
            <wp:positionV relativeFrom="paragraph">
              <wp:posOffset>-326390</wp:posOffset>
            </wp:positionV>
            <wp:extent cx="859155" cy="1014730"/>
            <wp:effectExtent l="0" t="0" r="0" b="0"/>
            <wp:wrapTight wrapText="bothSides">
              <wp:wrapPolygon edited="0">
                <wp:start x="0" y="0"/>
                <wp:lineTo x="0" y="21086"/>
                <wp:lineTo x="21073" y="21086"/>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9155" cy="1014730"/>
                    </a:xfrm>
                    <a:prstGeom prst="rect">
                      <a:avLst/>
                    </a:prstGeom>
                  </pic:spPr>
                </pic:pic>
              </a:graphicData>
            </a:graphic>
            <wp14:sizeRelH relativeFrom="page">
              <wp14:pctWidth>0</wp14:pctWidth>
            </wp14:sizeRelH>
            <wp14:sizeRelV relativeFrom="page">
              <wp14:pctHeight>0</wp14:pctHeight>
            </wp14:sizeRelV>
          </wp:anchor>
        </w:drawing>
      </w:r>
      <w:r w:rsidR="00C336A5" w:rsidRPr="0054666C">
        <w:rPr>
          <w:rFonts w:ascii="Century Gothic" w:hAnsi="Century Gothic" w:cs="Arial"/>
          <w:b/>
          <w:bCs/>
          <w:color w:val="000000"/>
        </w:rPr>
        <w:t>St Mary’s C of E Primary School</w:t>
      </w:r>
    </w:p>
    <w:p w14:paraId="15D91BB7" w14:textId="36060A57" w:rsidR="00A152E2" w:rsidRPr="0054666C" w:rsidRDefault="00D809B2" w:rsidP="00C336A5">
      <w:pPr>
        <w:autoSpaceDE w:val="0"/>
        <w:autoSpaceDN w:val="0"/>
        <w:adjustRightInd w:val="0"/>
        <w:spacing w:after="0" w:line="240" w:lineRule="auto"/>
        <w:jc w:val="center"/>
        <w:rPr>
          <w:rFonts w:ascii="Century Gothic" w:hAnsi="Century Gothic" w:cs="Arial"/>
          <w:b/>
          <w:bCs/>
          <w:color w:val="000000"/>
        </w:rPr>
      </w:pPr>
      <w:r>
        <w:rPr>
          <w:rFonts w:ascii="Century Gothic" w:hAnsi="Century Gothic" w:cs="Arial"/>
          <w:b/>
          <w:bCs/>
          <w:color w:val="000000"/>
        </w:rPr>
        <w:t>2025-2026</w:t>
      </w:r>
      <w:bookmarkStart w:id="0" w:name="_GoBack"/>
      <w:bookmarkEnd w:id="0"/>
    </w:p>
    <w:p w14:paraId="45090163" w14:textId="77777777" w:rsidR="00457DAE" w:rsidRPr="0054666C" w:rsidRDefault="00457DAE" w:rsidP="00C336A5">
      <w:pPr>
        <w:autoSpaceDE w:val="0"/>
        <w:autoSpaceDN w:val="0"/>
        <w:adjustRightInd w:val="0"/>
        <w:spacing w:after="0" w:line="240" w:lineRule="auto"/>
        <w:jc w:val="center"/>
        <w:rPr>
          <w:rFonts w:ascii="Century Gothic" w:hAnsi="Century Gothic" w:cs="Arial"/>
          <w:b/>
          <w:bCs/>
          <w:color w:val="000000"/>
        </w:rPr>
      </w:pPr>
    </w:p>
    <w:p w14:paraId="05871EDE" w14:textId="77777777" w:rsidR="00457DAE" w:rsidRPr="0054666C" w:rsidRDefault="00457DAE" w:rsidP="00C336A5">
      <w:pPr>
        <w:autoSpaceDE w:val="0"/>
        <w:autoSpaceDN w:val="0"/>
        <w:adjustRightInd w:val="0"/>
        <w:spacing w:after="0" w:line="240" w:lineRule="auto"/>
        <w:jc w:val="center"/>
        <w:rPr>
          <w:rFonts w:ascii="Century Gothic" w:hAnsi="Century Gothic" w:cs="Arial"/>
          <w:b/>
          <w:bCs/>
          <w:color w:val="0070C0"/>
        </w:rPr>
      </w:pPr>
    </w:p>
    <w:p w14:paraId="2BB7CD58" w14:textId="77777777" w:rsidR="00235894" w:rsidRPr="0054666C" w:rsidRDefault="00235894" w:rsidP="00C336A5">
      <w:pPr>
        <w:autoSpaceDE w:val="0"/>
        <w:autoSpaceDN w:val="0"/>
        <w:adjustRightInd w:val="0"/>
        <w:spacing w:after="0" w:line="240" w:lineRule="auto"/>
        <w:jc w:val="center"/>
        <w:rPr>
          <w:rFonts w:ascii="Century Gothic" w:hAnsi="Century Gothic" w:cs="Arial"/>
          <w:b/>
          <w:bCs/>
        </w:rPr>
      </w:pPr>
      <w:r w:rsidRPr="0054666C">
        <w:rPr>
          <w:rFonts w:ascii="Century Gothic" w:hAnsi="Century Gothic" w:cs="Arial"/>
          <w:b/>
          <w:bCs/>
        </w:rPr>
        <w:t>Special Educational Needs and Disability</w:t>
      </w:r>
      <w:r w:rsidR="00C336A5" w:rsidRPr="0054666C">
        <w:rPr>
          <w:rFonts w:ascii="Century Gothic" w:hAnsi="Century Gothic" w:cs="Arial"/>
          <w:b/>
          <w:bCs/>
        </w:rPr>
        <w:t xml:space="preserve"> (SEND)</w:t>
      </w:r>
      <w:r w:rsidRPr="0054666C">
        <w:rPr>
          <w:rFonts w:ascii="Century Gothic" w:hAnsi="Century Gothic" w:cs="Arial"/>
          <w:b/>
          <w:bCs/>
        </w:rPr>
        <w:t xml:space="preserve"> Policy</w:t>
      </w:r>
    </w:p>
    <w:p w14:paraId="454D6044" w14:textId="77777777" w:rsidR="002376AE" w:rsidRPr="0054666C" w:rsidRDefault="002376AE" w:rsidP="00F4160F">
      <w:pPr>
        <w:shd w:val="clear" w:color="auto" w:fill="FFFFFF"/>
        <w:spacing w:before="100" w:beforeAutospacing="1" w:after="240" w:line="240" w:lineRule="auto"/>
        <w:rPr>
          <w:rFonts w:ascii="Century Gothic" w:eastAsia="Times New Roman" w:hAnsi="Century Gothic" w:cs="Arial"/>
          <w:lang w:val="en-US" w:eastAsia="en-GB"/>
        </w:rPr>
      </w:pPr>
    </w:p>
    <w:p w14:paraId="4472EC7E" w14:textId="77777777" w:rsidR="00F4160F" w:rsidRPr="0054666C" w:rsidRDefault="00F4160F" w:rsidP="00F4160F">
      <w:pPr>
        <w:shd w:val="clear" w:color="auto" w:fill="FFFFFF"/>
        <w:spacing w:before="100" w:beforeAutospacing="1" w:after="240" w:line="240" w:lineRule="auto"/>
        <w:rPr>
          <w:rFonts w:ascii="Century Gothic" w:eastAsia="Times New Roman" w:hAnsi="Century Gothic" w:cs="Arial"/>
          <w:lang w:val="en-US" w:eastAsia="en-GB"/>
        </w:rPr>
      </w:pPr>
      <w:r w:rsidRPr="0054666C">
        <w:rPr>
          <w:rFonts w:ascii="Century Gothic" w:eastAsia="Times New Roman" w:hAnsi="Century Gothic" w:cs="Arial"/>
          <w:lang w:val="en-US" w:eastAsia="en-GB"/>
        </w:rPr>
        <w:t>St. Mary’s is a warm, happy, high achieving and welcoming Church of England Primary School. Our children feel safe and everyone is valued, respected as an individual and encouraged to achieve their full potential.</w:t>
      </w:r>
    </w:p>
    <w:p w14:paraId="07E764CF" w14:textId="7C3515A7" w:rsidR="00F4160F" w:rsidRPr="0054666C" w:rsidRDefault="00F4160F" w:rsidP="00F4160F">
      <w:pPr>
        <w:shd w:val="clear" w:color="auto" w:fill="FFFFFF"/>
        <w:spacing w:before="100" w:beforeAutospacing="1" w:line="240" w:lineRule="auto"/>
        <w:jc w:val="center"/>
        <w:outlineLvl w:val="2"/>
        <w:rPr>
          <w:rFonts w:ascii="Century Gothic" w:eastAsia="Times New Roman" w:hAnsi="Century Gothic" w:cs="Arial"/>
          <w:b/>
          <w:bCs/>
          <w:iCs/>
          <w:spacing w:val="-15"/>
          <w:lang w:val="en-US" w:eastAsia="en-GB"/>
        </w:rPr>
      </w:pPr>
      <w:r w:rsidRPr="0054666C">
        <w:rPr>
          <w:rFonts w:ascii="Century Gothic" w:eastAsia="Times New Roman" w:hAnsi="Century Gothic" w:cs="Arial"/>
          <w:b/>
          <w:bCs/>
          <w:i/>
          <w:iCs/>
          <w:spacing w:val="-15"/>
          <w:lang w:val="en-US" w:eastAsia="en-GB"/>
        </w:rPr>
        <w:t xml:space="preserve">  </w:t>
      </w:r>
      <w:r w:rsidR="0054666C" w:rsidRPr="0054666C">
        <w:rPr>
          <w:rFonts w:ascii="Century Gothic" w:eastAsia="Times New Roman" w:hAnsi="Century Gothic" w:cs="Arial"/>
          <w:b/>
          <w:bCs/>
          <w:iCs/>
          <w:spacing w:val="-15"/>
          <w:lang w:val="en-US" w:eastAsia="en-GB"/>
        </w:rPr>
        <w:t>‘With God all things are possible – Matthew 19:26</w:t>
      </w:r>
    </w:p>
    <w:p w14:paraId="5313142B" w14:textId="77777777" w:rsidR="00C2170E" w:rsidRPr="0054666C" w:rsidRDefault="00C2170E" w:rsidP="00F4160F">
      <w:pPr>
        <w:shd w:val="clear" w:color="auto" w:fill="FFFFFF"/>
        <w:spacing w:before="100" w:beforeAutospacing="1" w:line="240" w:lineRule="auto"/>
        <w:jc w:val="center"/>
        <w:outlineLvl w:val="2"/>
        <w:rPr>
          <w:rFonts w:ascii="Century Gothic" w:eastAsia="Times New Roman" w:hAnsi="Century Gothic" w:cs="Arial"/>
          <w:b/>
          <w:bCs/>
          <w:iCs/>
          <w:spacing w:val="-15"/>
          <w:lang w:val="en-US" w:eastAsia="en-GB"/>
        </w:rPr>
      </w:pPr>
      <w:r w:rsidRPr="0054666C">
        <w:rPr>
          <w:rFonts w:ascii="Century Gothic" w:eastAsia="Times New Roman" w:hAnsi="Century Gothic" w:cs="Arial"/>
          <w:b/>
          <w:bCs/>
          <w:iCs/>
          <w:spacing w:val="-15"/>
          <w:lang w:val="en-US" w:eastAsia="en-GB"/>
        </w:rPr>
        <w:t>Creativity*Perseverance*Love*Respect*Forgiveness</w:t>
      </w:r>
    </w:p>
    <w:p w14:paraId="6B15F4A9" w14:textId="3F6DB1FD"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At St. Mary’s, we are passionate about encouraging children to be the best that they can be; it’s a special place where they can grow and develop. </w:t>
      </w:r>
    </w:p>
    <w:p w14:paraId="7C4CCB23" w14:textId="77777777" w:rsidR="0085747E" w:rsidRDefault="0085747E" w:rsidP="00235894">
      <w:pPr>
        <w:autoSpaceDE w:val="0"/>
        <w:autoSpaceDN w:val="0"/>
        <w:adjustRightInd w:val="0"/>
        <w:spacing w:after="0" w:line="240" w:lineRule="auto"/>
        <w:rPr>
          <w:rFonts w:ascii="Century Gothic" w:hAnsi="Century Gothic"/>
        </w:rPr>
      </w:pPr>
    </w:p>
    <w:p w14:paraId="47205174"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Introduction and Principles</w:t>
      </w:r>
      <w:r w:rsidR="0085747E">
        <w:rPr>
          <w:rFonts w:ascii="Century Gothic" w:hAnsi="Century Gothic"/>
        </w:rPr>
        <w:t>:</w:t>
      </w:r>
    </w:p>
    <w:p w14:paraId="373B4C73" w14:textId="77777777" w:rsidR="0085747E" w:rsidRDefault="0085747E" w:rsidP="00235894">
      <w:pPr>
        <w:autoSpaceDE w:val="0"/>
        <w:autoSpaceDN w:val="0"/>
        <w:adjustRightInd w:val="0"/>
        <w:spacing w:after="0" w:line="240" w:lineRule="auto"/>
        <w:rPr>
          <w:rFonts w:ascii="Century Gothic" w:hAnsi="Century Gothic"/>
        </w:rPr>
      </w:pPr>
    </w:p>
    <w:p w14:paraId="415154CF" w14:textId="2F5CF3A3"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At </w:t>
      </w:r>
      <w:r w:rsidR="0085747E">
        <w:rPr>
          <w:rFonts w:ascii="Century Gothic" w:hAnsi="Century Gothic"/>
        </w:rPr>
        <w:t>St. Mary</w:t>
      </w:r>
      <w:r w:rsidR="00A02E0E">
        <w:rPr>
          <w:rFonts w:ascii="Century Gothic" w:hAnsi="Century Gothic"/>
        </w:rPr>
        <w:t>’</w:t>
      </w:r>
      <w:r w:rsidR="0085747E">
        <w:rPr>
          <w:rFonts w:ascii="Century Gothic" w:hAnsi="Century Gothic"/>
        </w:rPr>
        <w:t>s</w:t>
      </w:r>
      <w:r w:rsidRPr="0085747E">
        <w:rPr>
          <w:rFonts w:ascii="Century Gothic" w:hAnsi="Century Gothic"/>
        </w:rPr>
        <w:t>, we believe that all children should be entitled to a relevant, broad, balanced and rich education designed to enable individuals to participate fully in society, being able to contribute to and benefit from it. Every child is unique in terms of characteristics, interests, abilities, motivation and learning needs. Every child should be supported wherever necessary and by whatever reasonable means in order to gain full access to the curriculum. This may be facilitated through access</w:t>
      </w:r>
      <w:r w:rsidR="00A02E0E">
        <w:rPr>
          <w:rFonts w:ascii="Century Gothic" w:hAnsi="Century Gothic"/>
        </w:rPr>
        <w:t xml:space="preserve"> to</w:t>
      </w:r>
      <w:r w:rsidRPr="0085747E">
        <w:rPr>
          <w:rFonts w:ascii="Century Gothic" w:hAnsi="Century Gothic"/>
        </w:rPr>
        <w:t xml:space="preserve"> technolog</w:t>
      </w:r>
      <w:r w:rsidR="00A02E0E">
        <w:rPr>
          <w:rFonts w:ascii="Century Gothic" w:hAnsi="Century Gothic"/>
        </w:rPr>
        <w:t>y</w:t>
      </w:r>
      <w:r w:rsidRPr="0085747E">
        <w:rPr>
          <w:rFonts w:ascii="Century Gothic" w:hAnsi="Century Gothic"/>
        </w:rPr>
        <w:t xml:space="preserve">, specialist equipment and appropriate resources. </w:t>
      </w:r>
    </w:p>
    <w:p w14:paraId="7BFA53AF" w14:textId="77777777" w:rsidR="0085747E" w:rsidRDefault="0085747E" w:rsidP="00235894">
      <w:pPr>
        <w:autoSpaceDE w:val="0"/>
        <w:autoSpaceDN w:val="0"/>
        <w:adjustRightInd w:val="0"/>
        <w:spacing w:after="0" w:line="240" w:lineRule="auto"/>
        <w:rPr>
          <w:rFonts w:ascii="Century Gothic" w:hAnsi="Century Gothic"/>
        </w:rPr>
      </w:pPr>
    </w:p>
    <w:p w14:paraId="5B7C6907"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Children thought to have special educational needs and disabilities should be assessed as early as possible in their school career and access to relevant specialist advice sought where appropriate. Children with special educational needs and disabilities should enjoy the same opportunities and experiences as others. </w:t>
      </w:r>
    </w:p>
    <w:p w14:paraId="03E16764" w14:textId="77777777" w:rsidR="0085747E" w:rsidRDefault="0085747E" w:rsidP="00235894">
      <w:pPr>
        <w:autoSpaceDE w:val="0"/>
        <w:autoSpaceDN w:val="0"/>
        <w:adjustRightInd w:val="0"/>
        <w:spacing w:after="0" w:line="240" w:lineRule="auto"/>
        <w:rPr>
          <w:rFonts w:ascii="Century Gothic" w:hAnsi="Century Gothic"/>
        </w:rPr>
      </w:pPr>
    </w:p>
    <w:p w14:paraId="5DA0C95C"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SEND Support Plans should be designed to maximise opportunities for independent learning. Children should be encouraged to develop their self- esteem, to take pride in their progress and to celebrate achievements. All pupils should be entitled to a happy, secure, caring and stimulating environment where children feel able to develop and achieve – socially, emotionally, intellectually and physically. We are committed to providing equal opportunities and recognise that ‘same’ does not necessarily mean equal. By providing the children with access to support, we aim to ensure the highest quality education for all. By raising the aspirations of and expectations for all pupils with SEND, our school provides a focus on outcomes for children and young people, not just hours of provision/support. Every teacher is a SEND teacher. </w:t>
      </w:r>
    </w:p>
    <w:p w14:paraId="1A86F6C0" w14:textId="77777777" w:rsidR="0085747E" w:rsidRDefault="0085747E" w:rsidP="00235894">
      <w:pPr>
        <w:autoSpaceDE w:val="0"/>
        <w:autoSpaceDN w:val="0"/>
        <w:adjustRightInd w:val="0"/>
        <w:spacing w:after="0" w:line="240" w:lineRule="auto"/>
        <w:rPr>
          <w:rFonts w:ascii="Century Gothic" w:hAnsi="Century Gothic"/>
        </w:rPr>
      </w:pPr>
    </w:p>
    <w:p w14:paraId="24F083E1"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Staff aim to follow the key principles of inclusion by: </w:t>
      </w:r>
    </w:p>
    <w:p w14:paraId="3047684A"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Setting suitable learning challenges </w:t>
      </w:r>
    </w:p>
    <w:p w14:paraId="342612FD"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Responding to pupils’ diverse needs</w:t>
      </w:r>
    </w:p>
    <w:p w14:paraId="006FD3CA"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 Overcoming potential barriers to learning and assessment for individuals and groups. </w:t>
      </w:r>
    </w:p>
    <w:p w14:paraId="2748F067" w14:textId="77777777" w:rsidR="0085747E" w:rsidRDefault="0085747E" w:rsidP="00235894">
      <w:pPr>
        <w:autoSpaceDE w:val="0"/>
        <w:autoSpaceDN w:val="0"/>
        <w:adjustRightInd w:val="0"/>
        <w:spacing w:after="0" w:line="240" w:lineRule="auto"/>
        <w:rPr>
          <w:rFonts w:ascii="Century Gothic" w:hAnsi="Century Gothic"/>
        </w:rPr>
      </w:pPr>
    </w:p>
    <w:p w14:paraId="65A82D2D"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All those concerned with a child’s needs should work in partnership; teaching staff, parents, outside agencies and the child should all be included in planning and developing practice to ensure the child reaches their full potential in every aspect of school life. </w:t>
      </w:r>
    </w:p>
    <w:p w14:paraId="6AE083C0" w14:textId="7D8B1F68" w:rsidR="0085747E" w:rsidRDefault="0085747E" w:rsidP="00235894">
      <w:pPr>
        <w:autoSpaceDE w:val="0"/>
        <w:autoSpaceDN w:val="0"/>
        <w:adjustRightInd w:val="0"/>
        <w:spacing w:after="0" w:line="240" w:lineRule="auto"/>
        <w:rPr>
          <w:rFonts w:ascii="Century Gothic" w:hAnsi="Century Gothic"/>
        </w:rPr>
      </w:pPr>
    </w:p>
    <w:p w14:paraId="5D40E45F" w14:textId="1D85F9A3" w:rsidR="001F76D1" w:rsidRDefault="001F76D1" w:rsidP="00235894">
      <w:pPr>
        <w:autoSpaceDE w:val="0"/>
        <w:autoSpaceDN w:val="0"/>
        <w:adjustRightInd w:val="0"/>
        <w:spacing w:after="0" w:line="240" w:lineRule="auto"/>
        <w:rPr>
          <w:rFonts w:ascii="Century Gothic" w:hAnsi="Century Gothic"/>
        </w:rPr>
      </w:pPr>
    </w:p>
    <w:p w14:paraId="37C6B5FC" w14:textId="77777777" w:rsidR="001F76D1" w:rsidRDefault="001F76D1" w:rsidP="00235894">
      <w:pPr>
        <w:autoSpaceDE w:val="0"/>
        <w:autoSpaceDN w:val="0"/>
        <w:adjustRightInd w:val="0"/>
        <w:spacing w:after="0" w:line="240" w:lineRule="auto"/>
        <w:rPr>
          <w:rFonts w:ascii="Century Gothic" w:hAnsi="Century Gothic"/>
        </w:rPr>
      </w:pPr>
    </w:p>
    <w:p w14:paraId="0FAEC709" w14:textId="5D40613B"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lastRenderedPageBreak/>
        <w:t>This policy complies with the statutory requirements in the SEND Code of Practice 0 – 25</w:t>
      </w:r>
      <w:r w:rsidR="00A02E0E">
        <w:rPr>
          <w:rFonts w:ascii="Century Gothic" w:hAnsi="Century Gothic"/>
        </w:rPr>
        <w:t>,</w:t>
      </w:r>
      <w:r w:rsidRPr="0085747E">
        <w:rPr>
          <w:rFonts w:ascii="Century Gothic" w:hAnsi="Century Gothic"/>
        </w:rPr>
        <w:t xml:space="preserve"> 2014 and should be read in conjunction with the following guidance, information and policies:</w:t>
      </w:r>
    </w:p>
    <w:p w14:paraId="09DF08BA" w14:textId="77777777" w:rsidR="001F76D1" w:rsidRDefault="001F76D1" w:rsidP="00235894">
      <w:pPr>
        <w:autoSpaceDE w:val="0"/>
        <w:autoSpaceDN w:val="0"/>
        <w:adjustRightInd w:val="0"/>
        <w:spacing w:after="0" w:line="240" w:lineRule="auto"/>
        <w:rPr>
          <w:rFonts w:ascii="Century Gothic" w:hAnsi="Century Gothic"/>
        </w:rPr>
      </w:pPr>
    </w:p>
    <w:p w14:paraId="5875DD72"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 The Equalities in Education </w:t>
      </w:r>
    </w:p>
    <w:p w14:paraId="4146913E"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The Local Offer </w:t>
      </w:r>
    </w:p>
    <w:p w14:paraId="4570FD42" w14:textId="5F19533D"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Guidance for Early Years settings, schools and SEN practitioners: working with Children and </w:t>
      </w:r>
      <w:r w:rsidR="001F76D1">
        <w:rPr>
          <w:rFonts w:ascii="Century Gothic" w:hAnsi="Century Gothic"/>
        </w:rPr>
        <w:t xml:space="preserve">  </w:t>
      </w:r>
      <w:r w:rsidRPr="0085747E">
        <w:rPr>
          <w:rFonts w:ascii="Century Gothic" w:hAnsi="Century Gothic"/>
        </w:rPr>
        <w:t xml:space="preserve">Young People with Special Educational Needs &amp; Disabilities </w:t>
      </w:r>
    </w:p>
    <w:p w14:paraId="0444A563"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Statutory Guidance on Supporting Pupil’s Medical Conditions in School</w:t>
      </w:r>
    </w:p>
    <w:p w14:paraId="6229DEDE"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 The Safeguarding Policy </w:t>
      </w:r>
    </w:p>
    <w:p w14:paraId="75CB4B05" w14:textId="77777777" w:rsidR="0085747E" w:rsidRDefault="0085747E" w:rsidP="00235894">
      <w:pPr>
        <w:autoSpaceDE w:val="0"/>
        <w:autoSpaceDN w:val="0"/>
        <w:adjustRightInd w:val="0"/>
        <w:spacing w:after="0" w:line="240" w:lineRule="auto"/>
        <w:rPr>
          <w:rFonts w:ascii="Century Gothic" w:hAnsi="Century Gothic"/>
        </w:rPr>
      </w:pPr>
    </w:p>
    <w:p w14:paraId="001DDC58"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In line with relevant legislation and statutory requirements, having due regard to the New Code of Practice (September 2014) all children with SEND will be offered full access to a broad, balanced and relevant education. This includes an appropriate curriculum for the </w:t>
      </w:r>
      <w:r w:rsidR="0085747E">
        <w:rPr>
          <w:rFonts w:ascii="Century Gothic" w:hAnsi="Century Gothic"/>
        </w:rPr>
        <w:t xml:space="preserve">Early Years Foundation </w:t>
      </w:r>
      <w:r w:rsidRPr="0085747E">
        <w:rPr>
          <w:rFonts w:ascii="Century Gothic" w:hAnsi="Century Gothic"/>
        </w:rPr>
        <w:t>Stage</w:t>
      </w:r>
      <w:r w:rsidR="0085747E">
        <w:rPr>
          <w:rFonts w:ascii="Century Gothic" w:hAnsi="Century Gothic"/>
        </w:rPr>
        <w:t xml:space="preserve"> (EYFS)</w:t>
      </w:r>
      <w:r w:rsidRPr="0085747E">
        <w:rPr>
          <w:rFonts w:ascii="Century Gothic" w:hAnsi="Century Gothic"/>
        </w:rPr>
        <w:t xml:space="preserve"> and the new National Curriculum. Pupils are fully included in all areas of school life. This includes full access to an appropriately differentiated curriculum, access to educational visits and social inclusion with other pupils. All class teachers have a responsibility for meeting the special educational needs of the children in their class. All staff has access to appropriate training to fulfil their responsibilities. </w:t>
      </w:r>
    </w:p>
    <w:p w14:paraId="12659678" w14:textId="77777777" w:rsidR="0085747E" w:rsidRDefault="0085747E" w:rsidP="00235894">
      <w:pPr>
        <w:autoSpaceDE w:val="0"/>
        <w:autoSpaceDN w:val="0"/>
        <w:adjustRightInd w:val="0"/>
        <w:spacing w:after="0" w:line="240" w:lineRule="auto"/>
        <w:rPr>
          <w:rFonts w:ascii="Century Gothic" w:hAnsi="Century Gothic"/>
        </w:rPr>
      </w:pPr>
    </w:p>
    <w:p w14:paraId="60BA4DB4"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b/>
        </w:rPr>
        <w:t>Definitions</w:t>
      </w:r>
      <w:r w:rsidRPr="0085747E">
        <w:rPr>
          <w:rFonts w:ascii="Century Gothic" w:hAnsi="Century Gothic"/>
        </w:rPr>
        <w:t xml:space="preserve"> </w:t>
      </w:r>
    </w:p>
    <w:p w14:paraId="561AD5C5" w14:textId="77777777" w:rsidR="0085747E" w:rsidRDefault="0085747E" w:rsidP="00235894">
      <w:pPr>
        <w:autoSpaceDE w:val="0"/>
        <w:autoSpaceDN w:val="0"/>
        <w:adjustRightInd w:val="0"/>
        <w:spacing w:after="0" w:line="240" w:lineRule="auto"/>
        <w:rPr>
          <w:rFonts w:ascii="Century Gothic" w:hAnsi="Century Gothic"/>
        </w:rPr>
      </w:pPr>
    </w:p>
    <w:p w14:paraId="1CC9FAF8" w14:textId="0BADB0EC"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The law states that a child has a special educational need if he / she has a: </w:t>
      </w:r>
    </w:p>
    <w:p w14:paraId="21690363" w14:textId="77777777" w:rsidR="0085747E" w:rsidRDefault="0085747E" w:rsidP="00235894">
      <w:pPr>
        <w:autoSpaceDE w:val="0"/>
        <w:autoSpaceDN w:val="0"/>
        <w:adjustRightInd w:val="0"/>
        <w:spacing w:after="0" w:line="240" w:lineRule="auto"/>
        <w:rPr>
          <w:rFonts w:ascii="Century Gothic" w:hAnsi="Century Gothic"/>
        </w:rPr>
      </w:pPr>
    </w:p>
    <w:p w14:paraId="0A6F5D1B"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sym w:font="Symbol" w:char="F0B7"/>
      </w:r>
      <w:r w:rsidRPr="0085747E">
        <w:rPr>
          <w:rFonts w:ascii="Century Gothic" w:hAnsi="Century Gothic"/>
        </w:rPr>
        <w:t xml:space="preserve"> Significantly greater difficulty in learning than the majority of others of the same age. </w:t>
      </w:r>
    </w:p>
    <w:p w14:paraId="38836B7C"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sym w:font="Symbol" w:char="F0B7"/>
      </w:r>
      <w:r w:rsidRPr="0085747E">
        <w:rPr>
          <w:rFonts w:ascii="Century Gothic" w:hAnsi="Century Gothic"/>
        </w:rPr>
        <w:t xml:space="preserve"> Disability or health condition which prevents or hinders them from making use of educational facilities of a kind generally provided for others of the same age in mainstream schools or mainstream post-16 institutions. </w:t>
      </w:r>
    </w:p>
    <w:p w14:paraId="5A77CAFF" w14:textId="77777777" w:rsidR="0085747E" w:rsidRDefault="0085747E" w:rsidP="00235894">
      <w:pPr>
        <w:autoSpaceDE w:val="0"/>
        <w:autoSpaceDN w:val="0"/>
        <w:adjustRightInd w:val="0"/>
        <w:spacing w:after="0" w:line="240" w:lineRule="auto"/>
        <w:rPr>
          <w:rFonts w:ascii="Century Gothic" w:hAnsi="Century Gothic"/>
        </w:rPr>
      </w:pPr>
    </w:p>
    <w:p w14:paraId="42661F86"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b/>
        </w:rPr>
        <w:t>Roles and Responsibilities</w:t>
      </w:r>
      <w:r w:rsidRPr="0085747E">
        <w:rPr>
          <w:rFonts w:ascii="Century Gothic" w:hAnsi="Century Gothic"/>
        </w:rPr>
        <w:t xml:space="preserve"> </w:t>
      </w:r>
    </w:p>
    <w:p w14:paraId="7FBC2129" w14:textId="77777777" w:rsidR="0085747E" w:rsidRDefault="0085747E" w:rsidP="00235894">
      <w:pPr>
        <w:autoSpaceDE w:val="0"/>
        <w:autoSpaceDN w:val="0"/>
        <w:adjustRightInd w:val="0"/>
        <w:spacing w:after="0" w:line="240" w:lineRule="auto"/>
        <w:rPr>
          <w:rFonts w:ascii="Century Gothic" w:hAnsi="Century Gothic"/>
        </w:rPr>
      </w:pPr>
    </w:p>
    <w:p w14:paraId="15203BA5" w14:textId="03C650FC" w:rsidR="0085747E" w:rsidRDefault="0054666C" w:rsidP="00235894">
      <w:pPr>
        <w:autoSpaceDE w:val="0"/>
        <w:autoSpaceDN w:val="0"/>
        <w:adjustRightInd w:val="0"/>
        <w:spacing w:after="0" w:line="240" w:lineRule="auto"/>
        <w:rPr>
          <w:rFonts w:ascii="Century Gothic" w:hAnsi="Century Gothic"/>
        </w:rPr>
      </w:pPr>
      <w:proofErr w:type="spellStart"/>
      <w:r w:rsidRPr="0085747E">
        <w:rPr>
          <w:rFonts w:ascii="Century Gothic" w:hAnsi="Century Gothic"/>
          <w:b/>
        </w:rPr>
        <w:t>SENDCo</w:t>
      </w:r>
      <w:proofErr w:type="spellEnd"/>
      <w:r w:rsidRPr="0085747E">
        <w:rPr>
          <w:rFonts w:ascii="Century Gothic" w:hAnsi="Century Gothic"/>
        </w:rPr>
        <w:t xml:space="preserve"> </w:t>
      </w:r>
      <w:r w:rsidR="00A02E0E">
        <w:rPr>
          <w:rFonts w:ascii="Century Gothic" w:hAnsi="Century Gothic"/>
        </w:rPr>
        <w:t>(Special Educational Needs and Disabilities Co-ordinator)</w:t>
      </w:r>
    </w:p>
    <w:p w14:paraId="6D89FD7D" w14:textId="77777777" w:rsidR="0085747E" w:rsidRDefault="0085747E" w:rsidP="00235894">
      <w:pPr>
        <w:autoSpaceDE w:val="0"/>
        <w:autoSpaceDN w:val="0"/>
        <w:adjustRightInd w:val="0"/>
        <w:spacing w:after="0" w:line="240" w:lineRule="auto"/>
        <w:rPr>
          <w:rFonts w:ascii="Century Gothic" w:hAnsi="Century Gothic"/>
        </w:rPr>
      </w:pPr>
    </w:p>
    <w:p w14:paraId="15BAF69C" w14:textId="4CE92A62"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The designated teacher for coordinating the day to day provision of education for pupils with special educational needs and disabilities is </w:t>
      </w:r>
      <w:r w:rsidR="0085747E" w:rsidRPr="001F76D1">
        <w:rPr>
          <w:rFonts w:ascii="Century Gothic" w:hAnsi="Century Gothic"/>
          <w:b/>
          <w:u w:val="single"/>
        </w:rPr>
        <w:t>Helen Anstey.</w:t>
      </w:r>
      <w:r w:rsidRPr="0085747E">
        <w:rPr>
          <w:rFonts w:ascii="Century Gothic" w:hAnsi="Century Gothic"/>
        </w:rPr>
        <w:t xml:space="preserve"> She can be contacted by phon</w:t>
      </w:r>
      <w:r w:rsidR="0085747E">
        <w:rPr>
          <w:rFonts w:ascii="Century Gothic" w:hAnsi="Century Gothic"/>
        </w:rPr>
        <w:t xml:space="preserve">ing the school office </w:t>
      </w:r>
      <w:r w:rsidRPr="0085747E">
        <w:rPr>
          <w:rFonts w:ascii="Century Gothic" w:hAnsi="Century Gothic"/>
        </w:rPr>
        <w:t>(0161-4</w:t>
      </w:r>
      <w:r w:rsidR="0085747E">
        <w:rPr>
          <w:rFonts w:ascii="Century Gothic" w:hAnsi="Century Gothic"/>
        </w:rPr>
        <w:t>80-4736</w:t>
      </w:r>
      <w:r w:rsidR="0085747E" w:rsidRPr="0085747E">
        <w:rPr>
          <w:rFonts w:ascii="Century Gothic" w:hAnsi="Century Gothic"/>
        </w:rPr>
        <w:t>) or</w:t>
      </w:r>
      <w:r w:rsidRPr="0085747E">
        <w:rPr>
          <w:rFonts w:ascii="Century Gothic" w:hAnsi="Century Gothic"/>
        </w:rPr>
        <w:t xml:space="preserve"> by coming into school to make an appointment. </w:t>
      </w:r>
    </w:p>
    <w:p w14:paraId="722A7D83" w14:textId="77777777" w:rsidR="0085747E" w:rsidRDefault="0085747E" w:rsidP="00235894">
      <w:pPr>
        <w:autoSpaceDE w:val="0"/>
        <w:autoSpaceDN w:val="0"/>
        <w:adjustRightInd w:val="0"/>
        <w:spacing w:after="0" w:line="240" w:lineRule="auto"/>
        <w:rPr>
          <w:rFonts w:ascii="Century Gothic" w:hAnsi="Century Gothic"/>
        </w:rPr>
      </w:pPr>
    </w:p>
    <w:p w14:paraId="40DE9384"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Responsibilities include: </w:t>
      </w:r>
    </w:p>
    <w:p w14:paraId="3E398E24" w14:textId="77777777" w:rsidR="0085747E" w:rsidRDefault="0085747E" w:rsidP="00235894">
      <w:pPr>
        <w:autoSpaceDE w:val="0"/>
        <w:autoSpaceDN w:val="0"/>
        <w:adjustRightInd w:val="0"/>
        <w:spacing w:after="0" w:line="240" w:lineRule="auto"/>
        <w:rPr>
          <w:rFonts w:ascii="Century Gothic" w:hAnsi="Century Gothic"/>
        </w:rPr>
      </w:pPr>
    </w:p>
    <w:p w14:paraId="6F0B640F"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Keep and update an accurate special needs and disabilities register, including a record of children at SEND Support and those with Education and Health Care Plans (EHCP).</w:t>
      </w:r>
    </w:p>
    <w:p w14:paraId="3427CFBE"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Co-ordinating the provision for pupils with special educational needs and disabilities. </w:t>
      </w:r>
    </w:p>
    <w:p w14:paraId="643A77E7"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Meet and liaise with all outside agencies and pass on relevant paperwork and information to teachers and parents. </w:t>
      </w:r>
    </w:p>
    <w:p w14:paraId="11B77A0E"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Offer support and guidance to teaching staff, on an individual basis or as INSET/Staff Meetings. </w:t>
      </w:r>
    </w:p>
    <w:p w14:paraId="2E866F1D" w14:textId="766166F3"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Monitor children once they have joined the register. </w:t>
      </w:r>
    </w:p>
    <w:p w14:paraId="48A8D2DD"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Ensuring the progress of the children with special educational needs is regularly monitored and reviewed. </w:t>
      </w:r>
    </w:p>
    <w:p w14:paraId="0960A428" w14:textId="0CE7C3F6"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Work closely with the</w:t>
      </w:r>
      <w:r w:rsidR="0085747E">
        <w:rPr>
          <w:rFonts w:ascii="Century Gothic" w:hAnsi="Century Gothic"/>
        </w:rPr>
        <w:t xml:space="preserve"> H</w:t>
      </w:r>
      <w:r w:rsidRPr="0085747E">
        <w:rPr>
          <w:rFonts w:ascii="Century Gothic" w:hAnsi="Century Gothic"/>
        </w:rPr>
        <w:t xml:space="preserve">eadteacher and governing body. </w:t>
      </w:r>
    </w:p>
    <w:p w14:paraId="1118FFAC"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Communicate with parents and external agencies in respect of children with SEND. </w:t>
      </w:r>
    </w:p>
    <w:p w14:paraId="35849240" w14:textId="77777777" w:rsidR="0085747E" w:rsidRDefault="0085747E" w:rsidP="00235894">
      <w:pPr>
        <w:autoSpaceDE w:val="0"/>
        <w:autoSpaceDN w:val="0"/>
        <w:adjustRightInd w:val="0"/>
        <w:spacing w:after="0" w:line="240" w:lineRule="auto"/>
        <w:rPr>
          <w:rFonts w:ascii="Century Gothic" w:hAnsi="Century Gothic"/>
        </w:rPr>
      </w:pPr>
    </w:p>
    <w:p w14:paraId="16D8B5D2"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b/>
        </w:rPr>
        <w:t>Parents / Carers</w:t>
      </w:r>
      <w:r w:rsidRPr="0085747E">
        <w:rPr>
          <w:rFonts w:ascii="Century Gothic" w:hAnsi="Century Gothic"/>
        </w:rPr>
        <w:t xml:space="preserve"> </w:t>
      </w:r>
    </w:p>
    <w:p w14:paraId="00B55482" w14:textId="77777777" w:rsidR="0085747E" w:rsidRDefault="0085747E" w:rsidP="00235894">
      <w:pPr>
        <w:autoSpaceDE w:val="0"/>
        <w:autoSpaceDN w:val="0"/>
        <w:adjustRightInd w:val="0"/>
        <w:spacing w:after="0" w:line="240" w:lineRule="auto"/>
        <w:rPr>
          <w:rFonts w:ascii="Century Gothic" w:hAnsi="Century Gothic"/>
        </w:rPr>
      </w:pPr>
    </w:p>
    <w:p w14:paraId="19F9DF69"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Parents are viewed as partners in their child’s education and their views are sought at every opportunity. They will be contacted directly should there be any change in their child’s progress, </w:t>
      </w:r>
      <w:r w:rsidRPr="0085747E">
        <w:rPr>
          <w:rFonts w:ascii="Century Gothic" w:hAnsi="Century Gothic"/>
        </w:rPr>
        <w:lastRenderedPageBreak/>
        <w:t xml:space="preserve">behaviour or educational provision within school. The process for contact with parents in respect of pupils with special educational needs and disabilities will be: </w:t>
      </w:r>
    </w:p>
    <w:p w14:paraId="6D75678B" w14:textId="77777777" w:rsidR="0085747E" w:rsidRDefault="0085747E" w:rsidP="00235894">
      <w:pPr>
        <w:autoSpaceDE w:val="0"/>
        <w:autoSpaceDN w:val="0"/>
        <w:adjustRightInd w:val="0"/>
        <w:spacing w:after="0" w:line="240" w:lineRule="auto"/>
        <w:rPr>
          <w:rFonts w:ascii="Century Gothic" w:hAnsi="Century Gothic"/>
        </w:rPr>
      </w:pPr>
    </w:p>
    <w:p w14:paraId="35C69358" w14:textId="238B5016"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Pupil’s SEND Support Plan will be co-produced by Class Teacher/</w:t>
      </w:r>
      <w:proofErr w:type="spellStart"/>
      <w:r w:rsidRPr="0085747E">
        <w:rPr>
          <w:rFonts w:ascii="Century Gothic" w:hAnsi="Century Gothic"/>
        </w:rPr>
        <w:t>SENDco</w:t>
      </w:r>
      <w:proofErr w:type="spellEnd"/>
      <w:r w:rsidRPr="0085747E">
        <w:rPr>
          <w:rFonts w:ascii="Century Gothic" w:hAnsi="Century Gothic"/>
        </w:rPr>
        <w:t>, parents and the child.</w:t>
      </w:r>
    </w:p>
    <w:p w14:paraId="328C2D97" w14:textId="77777777" w:rsidR="0085747E" w:rsidRDefault="0085747E" w:rsidP="00235894">
      <w:pPr>
        <w:autoSpaceDE w:val="0"/>
        <w:autoSpaceDN w:val="0"/>
        <w:adjustRightInd w:val="0"/>
        <w:spacing w:after="0" w:line="240" w:lineRule="auto"/>
        <w:rPr>
          <w:rFonts w:ascii="Century Gothic" w:hAnsi="Century Gothic"/>
        </w:rPr>
      </w:pPr>
    </w:p>
    <w:p w14:paraId="7A529223" w14:textId="699B2A8B"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The class teacher will meet with parents on a termly basis to discuss the child’s progress at school and review their current SEND Support Plan. </w:t>
      </w:r>
    </w:p>
    <w:p w14:paraId="12786A28" w14:textId="77777777" w:rsidR="0085747E" w:rsidRDefault="0085747E" w:rsidP="00235894">
      <w:pPr>
        <w:autoSpaceDE w:val="0"/>
        <w:autoSpaceDN w:val="0"/>
        <w:adjustRightInd w:val="0"/>
        <w:spacing w:after="0" w:line="240" w:lineRule="auto"/>
        <w:rPr>
          <w:rFonts w:ascii="Century Gothic" w:hAnsi="Century Gothic"/>
        </w:rPr>
      </w:pPr>
    </w:p>
    <w:p w14:paraId="348C9CD7"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The </w:t>
      </w:r>
      <w:proofErr w:type="spellStart"/>
      <w:r w:rsidRPr="0085747E">
        <w:rPr>
          <w:rFonts w:ascii="Century Gothic" w:hAnsi="Century Gothic"/>
        </w:rPr>
        <w:t>SENDco</w:t>
      </w:r>
      <w:proofErr w:type="spellEnd"/>
      <w:r w:rsidRPr="0085747E">
        <w:rPr>
          <w:rFonts w:ascii="Century Gothic" w:hAnsi="Century Gothic"/>
        </w:rPr>
        <w:t xml:space="preserve"> will initiate any additional meetings deemed necessary to further inform parents or where there may be concerns over the child’s progress or where a child no longer requires SEND provision. </w:t>
      </w:r>
    </w:p>
    <w:p w14:paraId="1D08485C" w14:textId="77777777" w:rsidR="0085747E" w:rsidRDefault="0085747E" w:rsidP="00235894">
      <w:pPr>
        <w:autoSpaceDE w:val="0"/>
        <w:autoSpaceDN w:val="0"/>
        <w:adjustRightInd w:val="0"/>
        <w:spacing w:after="0" w:line="240" w:lineRule="auto"/>
        <w:rPr>
          <w:rFonts w:ascii="Century Gothic" w:hAnsi="Century Gothic"/>
        </w:rPr>
      </w:pPr>
    </w:p>
    <w:p w14:paraId="06CFCFD6" w14:textId="77777777"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The </w:t>
      </w:r>
      <w:proofErr w:type="spellStart"/>
      <w:r w:rsidRPr="0085747E">
        <w:rPr>
          <w:rFonts w:ascii="Century Gothic" w:hAnsi="Century Gothic"/>
        </w:rPr>
        <w:t>SENDco</w:t>
      </w:r>
      <w:proofErr w:type="spellEnd"/>
      <w:r w:rsidRPr="0085747E">
        <w:rPr>
          <w:rFonts w:ascii="Century Gothic" w:hAnsi="Century Gothic"/>
        </w:rPr>
        <w:t xml:space="preserve"> and external agencies where appropriate, will meet the parents where a request for formal assessment is to be made. </w:t>
      </w:r>
    </w:p>
    <w:p w14:paraId="57341B43" w14:textId="77777777" w:rsidR="0085747E" w:rsidRDefault="0085747E" w:rsidP="00235894">
      <w:pPr>
        <w:autoSpaceDE w:val="0"/>
        <w:autoSpaceDN w:val="0"/>
        <w:adjustRightInd w:val="0"/>
        <w:spacing w:after="0" w:line="240" w:lineRule="auto"/>
        <w:rPr>
          <w:rFonts w:ascii="Century Gothic" w:hAnsi="Century Gothic"/>
        </w:rPr>
      </w:pPr>
    </w:p>
    <w:p w14:paraId="6F7621F7" w14:textId="7EBA2B39"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Parents of a child with an EHCP</w:t>
      </w:r>
      <w:r w:rsidR="00A02E0E">
        <w:rPr>
          <w:rFonts w:ascii="Century Gothic" w:hAnsi="Century Gothic"/>
        </w:rPr>
        <w:t xml:space="preserve"> (Educational Health Care Plan)</w:t>
      </w:r>
      <w:r w:rsidRPr="0085747E">
        <w:rPr>
          <w:rFonts w:ascii="Century Gothic" w:hAnsi="Century Gothic"/>
        </w:rPr>
        <w:t xml:space="preserve"> will be invited to interim and annual review meetings. </w:t>
      </w:r>
    </w:p>
    <w:p w14:paraId="1D5B3715" w14:textId="77777777" w:rsidR="0085747E" w:rsidRDefault="0085747E" w:rsidP="00235894">
      <w:pPr>
        <w:autoSpaceDE w:val="0"/>
        <w:autoSpaceDN w:val="0"/>
        <w:adjustRightInd w:val="0"/>
        <w:spacing w:after="0" w:line="240" w:lineRule="auto"/>
        <w:rPr>
          <w:rFonts w:ascii="Century Gothic" w:hAnsi="Century Gothic"/>
        </w:rPr>
      </w:pPr>
    </w:p>
    <w:p w14:paraId="3761800F" w14:textId="53E11164"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Parents are welcome to query decisions made by the school through the school’s designated channels as laid out in school’s documentation. If still not satisfied with the school’s response, they can seek advice and/or assistance from the LA</w:t>
      </w:r>
      <w:r w:rsidR="00A02E0E">
        <w:rPr>
          <w:rFonts w:ascii="Century Gothic" w:hAnsi="Century Gothic"/>
        </w:rPr>
        <w:t xml:space="preserve"> (Local Authority)</w:t>
      </w:r>
      <w:r w:rsidRPr="0085747E">
        <w:rPr>
          <w:rFonts w:ascii="Century Gothic" w:hAnsi="Century Gothic"/>
        </w:rPr>
        <w:t xml:space="preserve"> and, further, have the right to appeal to the LA’s SEND tribunal. </w:t>
      </w:r>
    </w:p>
    <w:p w14:paraId="233AEA5C" w14:textId="77777777" w:rsidR="0085747E" w:rsidRDefault="0085747E" w:rsidP="00235894">
      <w:pPr>
        <w:autoSpaceDE w:val="0"/>
        <w:autoSpaceDN w:val="0"/>
        <w:adjustRightInd w:val="0"/>
        <w:spacing w:after="0" w:line="240" w:lineRule="auto"/>
        <w:rPr>
          <w:rFonts w:ascii="Century Gothic" w:hAnsi="Century Gothic"/>
        </w:rPr>
      </w:pPr>
    </w:p>
    <w:p w14:paraId="23CF05F9" w14:textId="77777777" w:rsidR="0085747E" w:rsidRPr="0085747E" w:rsidRDefault="0054666C" w:rsidP="00235894">
      <w:pPr>
        <w:autoSpaceDE w:val="0"/>
        <w:autoSpaceDN w:val="0"/>
        <w:adjustRightInd w:val="0"/>
        <w:spacing w:after="0" w:line="240" w:lineRule="auto"/>
        <w:rPr>
          <w:rFonts w:ascii="Century Gothic" w:hAnsi="Century Gothic"/>
          <w:b/>
        </w:rPr>
      </w:pPr>
      <w:r w:rsidRPr="0085747E">
        <w:rPr>
          <w:rFonts w:ascii="Century Gothic" w:hAnsi="Century Gothic"/>
          <w:b/>
        </w:rPr>
        <w:t xml:space="preserve">Governors </w:t>
      </w:r>
    </w:p>
    <w:p w14:paraId="1C2E56C7" w14:textId="77777777" w:rsidR="0085747E" w:rsidRDefault="0085747E" w:rsidP="00235894">
      <w:pPr>
        <w:autoSpaceDE w:val="0"/>
        <w:autoSpaceDN w:val="0"/>
        <w:adjustRightInd w:val="0"/>
        <w:spacing w:after="0" w:line="240" w:lineRule="auto"/>
        <w:rPr>
          <w:rFonts w:ascii="Century Gothic" w:hAnsi="Century Gothic"/>
        </w:rPr>
      </w:pPr>
    </w:p>
    <w:p w14:paraId="4B3CB717" w14:textId="4A14842E" w:rsidR="0085747E"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The Governing Body will appoint someone responsible for monitoring special educational needs and disabilities who will liaise closely with the </w:t>
      </w:r>
      <w:proofErr w:type="spellStart"/>
      <w:r w:rsidRPr="0085747E">
        <w:rPr>
          <w:rFonts w:ascii="Century Gothic" w:hAnsi="Century Gothic"/>
        </w:rPr>
        <w:t>SEND</w:t>
      </w:r>
      <w:r w:rsidR="00A02E0E">
        <w:rPr>
          <w:rFonts w:ascii="Century Gothic" w:hAnsi="Century Gothic"/>
        </w:rPr>
        <w:t>C</w:t>
      </w:r>
      <w:r w:rsidRPr="0085747E">
        <w:rPr>
          <w:rFonts w:ascii="Century Gothic" w:hAnsi="Century Gothic"/>
        </w:rPr>
        <w:t>o</w:t>
      </w:r>
      <w:proofErr w:type="spellEnd"/>
      <w:r w:rsidRPr="0085747E">
        <w:rPr>
          <w:rFonts w:ascii="Century Gothic" w:hAnsi="Century Gothic"/>
        </w:rPr>
        <w:t xml:space="preserve"> and report back to the Governing Body. </w:t>
      </w:r>
    </w:p>
    <w:p w14:paraId="48AD0ABE" w14:textId="77777777" w:rsidR="0085747E" w:rsidRDefault="0085747E" w:rsidP="00235894">
      <w:pPr>
        <w:autoSpaceDE w:val="0"/>
        <w:autoSpaceDN w:val="0"/>
        <w:adjustRightInd w:val="0"/>
        <w:spacing w:after="0" w:line="240" w:lineRule="auto"/>
        <w:rPr>
          <w:rFonts w:ascii="Century Gothic" w:hAnsi="Century Gothic"/>
        </w:rPr>
      </w:pPr>
    </w:p>
    <w:p w14:paraId="5F2BC953" w14:textId="61765C11"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The current SEND Governor</w:t>
      </w:r>
      <w:r w:rsidR="0085747E">
        <w:rPr>
          <w:rFonts w:ascii="Century Gothic" w:hAnsi="Century Gothic"/>
        </w:rPr>
        <w:t xml:space="preserve"> </w:t>
      </w:r>
      <w:r w:rsidR="00A02E0E">
        <w:rPr>
          <w:rFonts w:ascii="Century Gothic" w:hAnsi="Century Gothic"/>
        </w:rPr>
        <w:t>is</w:t>
      </w:r>
      <w:r w:rsidR="0085747E">
        <w:rPr>
          <w:rFonts w:ascii="Century Gothic" w:hAnsi="Century Gothic"/>
        </w:rPr>
        <w:t xml:space="preserve">: </w:t>
      </w:r>
      <w:r w:rsidR="00D6049B" w:rsidRPr="001F76D1">
        <w:rPr>
          <w:rFonts w:ascii="Century Gothic" w:hAnsi="Century Gothic"/>
          <w:b/>
          <w:u w:val="single"/>
        </w:rPr>
        <w:t>Suzanne</w:t>
      </w:r>
      <w:r w:rsidR="00A02E0E" w:rsidRPr="001F76D1">
        <w:rPr>
          <w:rFonts w:ascii="Century Gothic" w:hAnsi="Century Gothic"/>
          <w:b/>
          <w:u w:val="single"/>
        </w:rPr>
        <w:t xml:space="preserve"> Brookes</w:t>
      </w:r>
      <w:r w:rsidR="00A02E0E" w:rsidRPr="00A02E0E">
        <w:rPr>
          <w:rFonts w:ascii="Century Gothic" w:hAnsi="Century Gothic"/>
        </w:rPr>
        <w:t xml:space="preserve"> </w:t>
      </w:r>
      <w:r w:rsidR="00D6049B">
        <w:rPr>
          <w:rFonts w:ascii="Century Gothic" w:hAnsi="Century Gothic"/>
        </w:rPr>
        <w:t xml:space="preserve"> </w:t>
      </w:r>
    </w:p>
    <w:p w14:paraId="39B3244A" w14:textId="77777777" w:rsidR="00D6049B" w:rsidRDefault="00D6049B" w:rsidP="00235894">
      <w:pPr>
        <w:autoSpaceDE w:val="0"/>
        <w:autoSpaceDN w:val="0"/>
        <w:adjustRightInd w:val="0"/>
        <w:spacing w:after="0" w:line="240" w:lineRule="auto"/>
        <w:rPr>
          <w:rFonts w:ascii="Century Gothic" w:hAnsi="Century Gothic"/>
        </w:rPr>
      </w:pPr>
    </w:p>
    <w:p w14:paraId="69C1D561" w14:textId="77777777"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A report to the Governing Body will comment on the school’s effectiveness and implementation of the SEND policy. </w:t>
      </w:r>
    </w:p>
    <w:p w14:paraId="170E57EF" w14:textId="77777777" w:rsidR="00D6049B" w:rsidRDefault="00D6049B" w:rsidP="00235894">
      <w:pPr>
        <w:autoSpaceDE w:val="0"/>
        <w:autoSpaceDN w:val="0"/>
        <w:adjustRightInd w:val="0"/>
        <w:spacing w:after="0" w:line="240" w:lineRule="auto"/>
        <w:rPr>
          <w:rFonts w:ascii="Century Gothic" w:hAnsi="Century Gothic"/>
        </w:rPr>
      </w:pPr>
    </w:p>
    <w:p w14:paraId="4C48B68E" w14:textId="493AA3F3"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Particular emphasis will be placed on: </w:t>
      </w:r>
    </w:p>
    <w:p w14:paraId="69B08049" w14:textId="77777777" w:rsidR="00D6049B" w:rsidRDefault="00D6049B" w:rsidP="00235894">
      <w:pPr>
        <w:autoSpaceDE w:val="0"/>
        <w:autoSpaceDN w:val="0"/>
        <w:adjustRightInd w:val="0"/>
        <w:spacing w:after="0" w:line="240" w:lineRule="auto"/>
        <w:rPr>
          <w:rFonts w:ascii="Century Gothic" w:hAnsi="Century Gothic"/>
        </w:rPr>
      </w:pPr>
    </w:p>
    <w:p w14:paraId="63121EF6" w14:textId="77777777"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Identification and assessment of special needs. </w:t>
      </w:r>
    </w:p>
    <w:p w14:paraId="46A6E7E2" w14:textId="77777777"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The provision of an inclusive environment. </w:t>
      </w:r>
    </w:p>
    <w:p w14:paraId="770BF0A6" w14:textId="77777777"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Methods of monitoring, recording and reporting back to parents. </w:t>
      </w:r>
    </w:p>
    <w:p w14:paraId="6D4538E8" w14:textId="621699B2"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SEND funds and spending. </w:t>
      </w:r>
    </w:p>
    <w:p w14:paraId="3CA7DC62" w14:textId="77777777"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Deployment of equipment, resources and personnel. </w:t>
      </w:r>
    </w:p>
    <w:p w14:paraId="4B72595C" w14:textId="1524B4D7" w:rsidR="006D6CFC" w:rsidRDefault="0054666C" w:rsidP="00A02E0E">
      <w:pPr>
        <w:autoSpaceDE w:val="0"/>
        <w:autoSpaceDN w:val="0"/>
        <w:adjustRightInd w:val="0"/>
        <w:spacing w:after="0" w:line="240" w:lineRule="auto"/>
        <w:rPr>
          <w:rFonts w:ascii="Century Gothic" w:hAnsi="Century Gothic"/>
        </w:rPr>
      </w:pPr>
      <w:r w:rsidRPr="0085747E">
        <w:rPr>
          <w:rFonts w:ascii="Century Gothic" w:hAnsi="Century Gothic"/>
        </w:rPr>
        <w:t>• The use made by the school of outside agencies and support services.</w:t>
      </w:r>
    </w:p>
    <w:p w14:paraId="3AB7ECB7" w14:textId="2CFC8C19" w:rsidR="00D6049B" w:rsidRPr="006D6CFC" w:rsidRDefault="006D6CFC" w:rsidP="006D6CFC">
      <w:pPr>
        <w:autoSpaceDE w:val="0"/>
        <w:autoSpaceDN w:val="0"/>
        <w:adjustRightInd w:val="0"/>
        <w:spacing w:after="0" w:line="240" w:lineRule="auto"/>
        <w:rPr>
          <w:rFonts w:ascii="Century Gothic" w:hAnsi="Century Gothic"/>
        </w:rPr>
      </w:pPr>
      <w:r w:rsidRPr="0085747E">
        <w:rPr>
          <w:rFonts w:ascii="Century Gothic" w:hAnsi="Century Gothic"/>
        </w:rPr>
        <w:t xml:space="preserve">• </w:t>
      </w:r>
      <w:r w:rsidR="0054666C" w:rsidRPr="006D6CFC">
        <w:rPr>
          <w:rFonts w:ascii="Century Gothic" w:hAnsi="Century Gothic"/>
        </w:rPr>
        <w:t xml:space="preserve">SEND as an integral part of school development/ school Self-Evaluation </w:t>
      </w:r>
    </w:p>
    <w:p w14:paraId="16154A4F" w14:textId="25E52058" w:rsidR="00A02E0E" w:rsidRPr="006D6CFC" w:rsidRDefault="0054666C" w:rsidP="006D6CFC">
      <w:pPr>
        <w:autoSpaceDE w:val="0"/>
        <w:autoSpaceDN w:val="0"/>
        <w:adjustRightInd w:val="0"/>
        <w:spacing w:after="0" w:line="240" w:lineRule="auto"/>
        <w:rPr>
          <w:rFonts w:ascii="Century Gothic" w:hAnsi="Century Gothic"/>
        </w:rPr>
      </w:pPr>
      <w:r w:rsidRPr="0085747E">
        <w:rPr>
          <w:rFonts w:ascii="Century Gothic" w:hAnsi="Century Gothic"/>
        </w:rPr>
        <w:t xml:space="preserve">• Any significant changes in policy. </w:t>
      </w:r>
    </w:p>
    <w:p w14:paraId="31F27049" w14:textId="77777777" w:rsidR="00A02E0E" w:rsidRDefault="00A02E0E" w:rsidP="00235894">
      <w:pPr>
        <w:autoSpaceDE w:val="0"/>
        <w:autoSpaceDN w:val="0"/>
        <w:adjustRightInd w:val="0"/>
        <w:spacing w:after="0" w:line="240" w:lineRule="auto"/>
        <w:rPr>
          <w:rFonts w:ascii="Century Gothic" w:hAnsi="Century Gothic"/>
        </w:rPr>
      </w:pPr>
    </w:p>
    <w:p w14:paraId="65BA8F2D" w14:textId="77777777" w:rsidR="00D6049B" w:rsidRPr="00D6049B" w:rsidRDefault="0054666C" w:rsidP="00235894">
      <w:pPr>
        <w:autoSpaceDE w:val="0"/>
        <w:autoSpaceDN w:val="0"/>
        <w:adjustRightInd w:val="0"/>
        <w:spacing w:after="0" w:line="240" w:lineRule="auto"/>
        <w:rPr>
          <w:rFonts w:ascii="Century Gothic" w:hAnsi="Century Gothic"/>
          <w:b/>
        </w:rPr>
      </w:pPr>
      <w:r w:rsidRPr="00D6049B">
        <w:rPr>
          <w:rFonts w:ascii="Century Gothic" w:hAnsi="Century Gothic"/>
          <w:b/>
        </w:rPr>
        <w:t xml:space="preserve">Class Teacher </w:t>
      </w:r>
    </w:p>
    <w:p w14:paraId="2B8C6007" w14:textId="77777777" w:rsidR="00D6049B" w:rsidRDefault="00D6049B" w:rsidP="00235894">
      <w:pPr>
        <w:autoSpaceDE w:val="0"/>
        <w:autoSpaceDN w:val="0"/>
        <w:adjustRightInd w:val="0"/>
        <w:spacing w:after="0" w:line="240" w:lineRule="auto"/>
        <w:rPr>
          <w:rFonts w:ascii="Century Gothic" w:hAnsi="Century Gothic"/>
        </w:rPr>
      </w:pPr>
    </w:p>
    <w:p w14:paraId="6B722D92" w14:textId="21C6732F"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The class teacher should enhance the effectiveness and the implementation of the SEND policy by: </w:t>
      </w:r>
    </w:p>
    <w:p w14:paraId="553D91B0" w14:textId="77777777" w:rsidR="00D6049B" w:rsidRDefault="00D6049B" w:rsidP="00235894">
      <w:pPr>
        <w:autoSpaceDE w:val="0"/>
        <w:autoSpaceDN w:val="0"/>
        <w:adjustRightInd w:val="0"/>
        <w:spacing w:after="0" w:line="240" w:lineRule="auto"/>
        <w:rPr>
          <w:rFonts w:ascii="Century Gothic" w:hAnsi="Century Gothic"/>
        </w:rPr>
      </w:pPr>
    </w:p>
    <w:p w14:paraId="6E308B26" w14:textId="77777777"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Identifying any child who may need to be placed on the school’s SEND register and subsequently informing the </w:t>
      </w:r>
      <w:proofErr w:type="spellStart"/>
      <w:r w:rsidRPr="0085747E">
        <w:rPr>
          <w:rFonts w:ascii="Century Gothic" w:hAnsi="Century Gothic"/>
        </w:rPr>
        <w:t>SENDco</w:t>
      </w:r>
      <w:proofErr w:type="spellEnd"/>
      <w:r w:rsidRPr="0085747E">
        <w:rPr>
          <w:rFonts w:ascii="Century Gothic" w:hAnsi="Century Gothic"/>
        </w:rPr>
        <w:t xml:space="preserve"> of any concerns. </w:t>
      </w:r>
    </w:p>
    <w:p w14:paraId="456A9DC8" w14:textId="77777777" w:rsidR="00D6049B"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Writing SEND Support Plans / provision maps for the children who are on the SEND register, with/without </w:t>
      </w:r>
      <w:proofErr w:type="spellStart"/>
      <w:r w:rsidRPr="0085747E">
        <w:rPr>
          <w:rFonts w:ascii="Century Gothic" w:hAnsi="Century Gothic"/>
        </w:rPr>
        <w:t>SENDco’s</w:t>
      </w:r>
      <w:proofErr w:type="spellEnd"/>
      <w:r w:rsidRPr="0085747E">
        <w:rPr>
          <w:rFonts w:ascii="Century Gothic" w:hAnsi="Century Gothic"/>
        </w:rPr>
        <w:t xml:space="preserve"> help and advice.</w:t>
      </w:r>
    </w:p>
    <w:p w14:paraId="7EE59E2F" w14:textId="7E4BDF37" w:rsidR="0054666C" w:rsidRDefault="0054666C" w:rsidP="00235894">
      <w:pPr>
        <w:autoSpaceDE w:val="0"/>
        <w:autoSpaceDN w:val="0"/>
        <w:adjustRightInd w:val="0"/>
        <w:spacing w:after="0" w:line="240" w:lineRule="auto"/>
        <w:rPr>
          <w:rFonts w:ascii="Century Gothic" w:hAnsi="Century Gothic"/>
        </w:rPr>
      </w:pPr>
      <w:r w:rsidRPr="0085747E">
        <w:rPr>
          <w:rFonts w:ascii="Century Gothic" w:hAnsi="Century Gothic"/>
        </w:rPr>
        <w:t xml:space="preserve"> • Writing One Page Profile’s</w:t>
      </w:r>
      <w:r w:rsidR="001F76D1">
        <w:rPr>
          <w:rFonts w:ascii="Century Gothic" w:hAnsi="Century Gothic"/>
        </w:rPr>
        <w:t xml:space="preserve"> (pupil passport)</w:t>
      </w:r>
      <w:r w:rsidRPr="0085747E">
        <w:rPr>
          <w:rFonts w:ascii="Century Gothic" w:hAnsi="Century Gothic"/>
        </w:rPr>
        <w:t xml:space="preserve"> for any child recently removed from the SEND register and continue to monitor them.</w:t>
      </w:r>
    </w:p>
    <w:p w14:paraId="42B28AC6" w14:textId="1D8877EB" w:rsidR="00D6049B" w:rsidRDefault="00D6049B" w:rsidP="00D6049B">
      <w:pPr>
        <w:autoSpaceDE w:val="0"/>
        <w:autoSpaceDN w:val="0"/>
        <w:adjustRightInd w:val="0"/>
        <w:spacing w:after="0" w:line="240" w:lineRule="auto"/>
        <w:rPr>
          <w:rFonts w:ascii="Century Gothic" w:hAnsi="Century Gothic"/>
        </w:rPr>
      </w:pPr>
      <w:r w:rsidRPr="00D6049B">
        <w:rPr>
          <w:rFonts w:ascii="Century Gothic" w:hAnsi="Century Gothic"/>
        </w:rPr>
        <w:lastRenderedPageBreak/>
        <w:t xml:space="preserve">• Ensuring that planning links to the SEND Support Plans. </w:t>
      </w:r>
    </w:p>
    <w:p w14:paraId="20A3F0F4" w14:textId="70D3F19F" w:rsidR="006D6CFC" w:rsidRPr="00D6049B" w:rsidRDefault="006D6CFC" w:rsidP="00D6049B">
      <w:pPr>
        <w:autoSpaceDE w:val="0"/>
        <w:autoSpaceDN w:val="0"/>
        <w:adjustRightInd w:val="0"/>
        <w:spacing w:after="0" w:line="240" w:lineRule="auto"/>
        <w:rPr>
          <w:rFonts w:ascii="Century Gothic" w:hAnsi="Century Gothic"/>
        </w:rPr>
      </w:pPr>
      <w:r w:rsidRPr="00D6049B">
        <w:rPr>
          <w:rFonts w:ascii="Century Gothic" w:hAnsi="Century Gothic"/>
        </w:rPr>
        <w:t xml:space="preserve">• </w:t>
      </w:r>
      <w:r>
        <w:rPr>
          <w:rFonts w:ascii="Century Gothic" w:hAnsi="Century Gothic"/>
        </w:rPr>
        <w:t>Adapting quality first teaching to ensure children of all abilities can engage in their learning.</w:t>
      </w:r>
    </w:p>
    <w:p w14:paraId="7DBD376F" w14:textId="77777777" w:rsidR="00D6049B" w:rsidRDefault="00D6049B" w:rsidP="00D6049B">
      <w:pPr>
        <w:autoSpaceDE w:val="0"/>
        <w:autoSpaceDN w:val="0"/>
        <w:adjustRightInd w:val="0"/>
        <w:spacing w:after="0" w:line="240" w:lineRule="auto"/>
        <w:rPr>
          <w:rFonts w:ascii="Century Gothic" w:hAnsi="Century Gothic"/>
        </w:rPr>
      </w:pPr>
      <w:r w:rsidRPr="00D6049B">
        <w:rPr>
          <w:rFonts w:ascii="Century Gothic" w:hAnsi="Century Gothic"/>
        </w:rPr>
        <w:t xml:space="preserve">• Evaluating and reviewing the effectiveness of support laid out in SEND Support Plans. </w:t>
      </w:r>
    </w:p>
    <w:p w14:paraId="5063C70C" w14:textId="77777777" w:rsidR="00D6049B" w:rsidRDefault="00D6049B" w:rsidP="00D6049B">
      <w:pPr>
        <w:autoSpaceDE w:val="0"/>
        <w:autoSpaceDN w:val="0"/>
        <w:adjustRightInd w:val="0"/>
        <w:spacing w:after="0" w:line="240" w:lineRule="auto"/>
        <w:rPr>
          <w:rFonts w:ascii="Century Gothic" w:hAnsi="Century Gothic"/>
        </w:rPr>
      </w:pPr>
      <w:r w:rsidRPr="00D6049B">
        <w:rPr>
          <w:rFonts w:ascii="Century Gothic" w:hAnsi="Century Gothic"/>
        </w:rPr>
        <w:t xml:space="preserve">• Attending any Annual Review meetings or interim meetings that the </w:t>
      </w:r>
      <w:proofErr w:type="spellStart"/>
      <w:r w:rsidRPr="00D6049B">
        <w:rPr>
          <w:rFonts w:ascii="Century Gothic" w:hAnsi="Century Gothic"/>
        </w:rPr>
        <w:t>SENDco</w:t>
      </w:r>
      <w:proofErr w:type="spellEnd"/>
      <w:r w:rsidRPr="00D6049B">
        <w:rPr>
          <w:rFonts w:ascii="Century Gothic" w:hAnsi="Century Gothic"/>
        </w:rPr>
        <w:t xml:space="preserve"> deems necessary. • Working alongside all outside agencies, adapting teaching methods if necessary, in order to fully implement any advice given to the school. </w:t>
      </w:r>
    </w:p>
    <w:p w14:paraId="5CDCE83E" w14:textId="6060CDDC" w:rsidR="00D6049B" w:rsidRDefault="00D6049B" w:rsidP="00D6049B">
      <w:pPr>
        <w:autoSpaceDE w:val="0"/>
        <w:autoSpaceDN w:val="0"/>
        <w:adjustRightInd w:val="0"/>
        <w:spacing w:after="0" w:line="240" w:lineRule="auto"/>
        <w:rPr>
          <w:rFonts w:ascii="Century Gothic" w:hAnsi="Century Gothic"/>
        </w:rPr>
      </w:pPr>
      <w:r w:rsidRPr="00D6049B">
        <w:rPr>
          <w:rFonts w:ascii="Century Gothic" w:hAnsi="Century Gothic"/>
        </w:rPr>
        <w:t xml:space="preserve">• Liaising with and preparing work for </w:t>
      </w:r>
      <w:r w:rsidR="006D6CFC">
        <w:rPr>
          <w:rFonts w:ascii="Century Gothic" w:hAnsi="Century Gothic"/>
        </w:rPr>
        <w:t>Learning Support Assistant</w:t>
      </w:r>
      <w:r w:rsidRPr="00D6049B">
        <w:rPr>
          <w:rFonts w:ascii="Century Gothic" w:hAnsi="Century Gothic"/>
        </w:rPr>
        <w:t xml:space="preserve"> where necessary, who are working with children within their class. </w:t>
      </w:r>
    </w:p>
    <w:p w14:paraId="315567D5" w14:textId="1ED7EE47" w:rsidR="00D6049B" w:rsidRPr="00D6049B" w:rsidRDefault="00D6049B" w:rsidP="00D6049B">
      <w:pPr>
        <w:autoSpaceDE w:val="0"/>
        <w:autoSpaceDN w:val="0"/>
        <w:adjustRightInd w:val="0"/>
        <w:spacing w:after="0" w:line="240" w:lineRule="auto"/>
        <w:rPr>
          <w:rFonts w:ascii="Century Gothic" w:hAnsi="Century Gothic"/>
        </w:rPr>
      </w:pPr>
      <w:r w:rsidRPr="00D6049B">
        <w:rPr>
          <w:rFonts w:ascii="Century Gothic" w:hAnsi="Century Gothic"/>
        </w:rPr>
        <w:t>• Liaising with previous and future teachers to ensure a smooth transition from class to class.</w:t>
      </w:r>
    </w:p>
    <w:p w14:paraId="2FD9F742" w14:textId="0C5064A2" w:rsidR="00A152E2" w:rsidRDefault="00A152E2" w:rsidP="00235894">
      <w:pPr>
        <w:autoSpaceDE w:val="0"/>
        <w:autoSpaceDN w:val="0"/>
        <w:adjustRightInd w:val="0"/>
        <w:spacing w:after="0" w:line="240" w:lineRule="auto"/>
        <w:rPr>
          <w:rFonts w:ascii="Century Gothic" w:hAnsi="Century Gothic" w:cs="Tahoma"/>
          <w:b/>
          <w:bCs/>
          <w:color w:val="000000"/>
        </w:rPr>
      </w:pPr>
    </w:p>
    <w:p w14:paraId="01B0B329" w14:textId="77777777" w:rsidR="00D6049B" w:rsidRPr="006D6CFC" w:rsidRDefault="00D6049B" w:rsidP="00235894">
      <w:pPr>
        <w:autoSpaceDE w:val="0"/>
        <w:autoSpaceDN w:val="0"/>
        <w:adjustRightInd w:val="0"/>
        <w:spacing w:after="0" w:line="240" w:lineRule="auto"/>
        <w:rPr>
          <w:rFonts w:ascii="Century Gothic" w:hAnsi="Century Gothic"/>
          <w:b/>
        </w:rPr>
      </w:pPr>
      <w:r w:rsidRPr="006D6CFC">
        <w:rPr>
          <w:rFonts w:ascii="Century Gothic" w:hAnsi="Century Gothic"/>
          <w:b/>
        </w:rPr>
        <w:t>Training and Professional Development</w:t>
      </w:r>
    </w:p>
    <w:p w14:paraId="12C7471A" w14:textId="77777777" w:rsidR="00D6049B" w:rsidRPr="00D6049B" w:rsidRDefault="00D6049B" w:rsidP="00235894">
      <w:pPr>
        <w:autoSpaceDE w:val="0"/>
        <w:autoSpaceDN w:val="0"/>
        <w:adjustRightInd w:val="0"/>
        <w:spacing w:after="0" w:line="240" w:lineRule="auto"/>
        <w:rPr>
          <w:rFonts w:ascii="Century Gothic" w:hAnsi="Century Gothic"/>
        </w:rPr>
      </w:pPr>
    </w:p>
    <w:p w14:paraId="35F07C1D"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 Training for everyone is seen to be important for all and can take two forms: </w:t>
      </w:r>
    </w:p>
    <w:p w14:paraId="6429FCD1" w14:textId="77777777" w:rsidR="00D6049B" w:rsidRDefault="00D6049B" w:rsidP="00235894">
      <w:pPr>
        <w:autoSpaceDE w:val="0"/>
        <w:autoSpaceDN w:val="0"/>
        <w:adjustRightInd w:val="0"/>
        <w:spacing w:after="0" w:line="240" w:lineRule="auto"/>
        <w:rPr>
          <w:rFonts w:ascii="Century Gothic" w:hAnsi="Century Gothic"/>
        </w:rPr>
      </w:pPr>
    </w:p>
    <w:p w14:paraId="33386DBE"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 In-house response to the needs of individuals or groups led by either the </w:t>
      </w:r>
      <w:proofErr w:type="spellStart"/>
      <w:r w:rsidRPr="00D6049B">
        <w:rPr>
          <w:rFonts w:ascii="Century Gothic" w:hAnsi="Century Gothic"/>
        </w:rPr>
        <w:t>SENDco</w:t>
      </w:r>
      <w:proofErr w:type="spellEnd"/>
      <w:r w:rsidRPr="00D6049B">
        <w:rPr>
          <w:rFonts w:ascii="Century Gothic" w:hAnsi="Century Gothic"/>
        </w:rPr>
        <w:t xml:space="preserve">, LA support or an external consultant. </w:t>
      </w:r>
    </w:p>
    <w:p w14:paraId="4DE6F1AC"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 Formal training for an individual from the LA or a recognised establishment. </w:t>
      </w:r>
    </w:p>
    <w:p w14:paraId="2E88EAA9" w14:textId="77777777" w:rsidR="00D6049B" w:rsidRDefault="00D6049B" w:rsidP="00235894">
      <w:pPr>
        <w:autoSpaceDE w:val="0"/>
        <w:autoSpaceDN w:val="0"/>
        <w:adjustRightInd w:val="0"/>
        <w:spacing w:after="0" w:line="240" w:lineRule="auto"/>
        <w:rPr>
          <w:rFonts w:ascii="Century Gothic" w:hAnsi="Century Gothic"/>
        </w:rPr>
      </w:pPr>
    </w:p>
    <w:p w14:paraId="545D1F91"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The school budget will be used for course attendance and supply cover made available for professional development. </w:t>
      </w:r>
    </w:p>
    <w:p w14:paraId="37918A27" w14:textId="77777777" w:rsidR="00D6049B" w:rsidRDefault="00D6049B" w:rsidP="00235894">
      <w:pPr>
        <w:autoSpaceDE w:val="0"/>
        <w:autoSpaceDN w:val="0"/>
        <w:adjustRightInd w:val="0"/>
        <w:spacing w:after="0" w:line="240" w:lineRule="auto"/>
        <w:rPr>
          <w:rFonts w:ascii="Century Gothic" w:hAnsi="Century Gothic"/>
        </w:rPr>
      </w:pPr>
    </w:p>
    <w:p w14:paraId="3D51F19A"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b/>
        </w:rPr>
        <w:t>Admission and Transition</w:t>
      </w:r>
      <w:r w:rsidRPr="00D6049B">
        <w:rPr>
          <w:rFonts w:ascii="Century Gothic" w:hAnsi="Century Gothic"/>
        </w:rPr>
        <w:t xml:space="preserve"> </w:t>
      </w:r>
    </w:p>
    <w:p w14:paraId="40CB95A1" w14:textId="77777777" w:rsidR="00D6049B" w:rsidRDefault="00D6049B" w:rsidP="00235894">
      <w:pPr>
        <w:autoSpaceDE w:val="0"/>
        <w:autoSpaceDN w:val="0"/>
        <w:adjustRightInd w:val="0"/>
        <w:spacing w:after="0" w:line="240" w:lineRule="auto"/>
        <w:rPr>
          <w:rFonts w:ascii="Century Gothic" w:hAnsi="Century Gothic"/>
        </w:rPr>
      </w:pPr>
    </w:p>
    <w:p w14:paraId="24BC1646" w14:textId="77777777" w:rsidR="001F76D1"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In the summer term, teachers work with the receiving class teachers and TAs to ensure a smooth transition for children with SEND. </w:t>
      </w:r>
    </w:p>
    <w:p w14:paraId="0644B6CE" w14:textId="77777777" w:rsidR="001F76D1" w:rsidRDefault="001F76D1" w:rsidP="00235894">
      <w:pPr>
        <w:autoSpaceDE w:val="0"/>
        <w:autoSpaceDN w:val="0"/>
        <w:adjustRightInd w:val="0"/>
        <w:spacing w:after="0" w:line="240" w:lineRule="auto"/>
        <w:rPr>
          <w:rFonts w:ascii="Century Gothic" w:hAnsi="Century Gothic"/>
        </w:rPr>
      </w:pPr>
    </w:p>
    <w:p w14:paraId="60FB2977" w14:textId="77777777" w:rsidR="001F76D1"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The </w:t>
      </w:r>
      <w:proofErr w:type="spellStart"/>
      <w:r w:rsidRPr="00D6049B">
        <w:rPr>
          <w:rFonts w:ascii="Century Gothic" w:hAnsi="Century Gothic"/>
        </w:rPr>
        <w:t>SEND</w:t>
      </w:r>
      <w:r w:rsidR="006D6CFC">
        <w:rPr>
          <w:rFonts w:ascii="Century Gothic" w:hAnsi="Century Gothic"/>
        </w:rPr>
        <w:t>C</w:t>
      </w:r>
      <w:r w:rsidRPr="00D6049B">
        <w:rPr>
          <w:rFonts w:ascii="Century Gothic" w:hAnsi="Century Gothic"/>
        </w:rPr>
        <w:t>o</w:t>
      </w:r>
      <w:proofErr w:type="spellEnd"/>
      <w:r w:rsidRPr="00D6049B">
        <w:rPr>
          <w:rFonts w:ascii="Century Gothic" w:hAnsi="Century Gothic"/>
        </w:rPr>
        <w:t xml:space="preserve"> liaises closely with local nurseries and receiving secondary schools.</w:t>
      </w:r>
    </w:p>
    <w:p w14:paraId="31DA2C56" w14:textId="77777777" w:rsidR="001F76D1" w:rsidRDefault="001F76D1" w:rsidP="00235894">
      <w:pPr>
        <w:autoSpaceDE w:val="0"/>
        <w:autoSpaceDN w:val="0"/>
        <w:adjustRightInd w:val="0"/>
        <w:spacing w:after="0" w:line="240" w:lineRule="auto"/>
        <w:rPr>
          <w:rFonts w:ascii="Century Gothic" w:hAnsi="Century Gothic"/>
        </w:rPr>
      </w:pPr>
    </w:p>
    <w:p w14:paraId="4D97F33D" w14:textId="77777777" w:rsidR="001F76D1"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For children with EHCPs, introductions and planned visits are made for transition.</w:t>
      </w:r>
      <w:r w:rsidR="006D6CFC">
        <w:rPr>
          <w:rFonts w:ascii="Century Gothic" w:hAnsi="Century Gothic"/>
        </w:rPr>
        <w:t xml:space="preserve">  </w:t>
      </w:r>
      <w:r w:rsidRPr="00D6049B">
        <w:rPr>
          <w:rFonts w:ascii="Century Gothic" w:hAnsi="Century Gothic"/>
        </w:rPr>
        <w:t xml:space="preserve">Records are passed on to the new school enabling appropriate provision to be continued. </w:t>
      </w:r>
    </w:p>
    <w:p w14:paraId="1D33A585" w14:textId="77777777" w:rsidR="001F76D1" w:rsidRDefault="001F76D1" w:rsidP="00235894">
      <w:pPr>
        <w:autoSpaceDE w:val="0"/>
        <w:autoSpaceDN w:val="0"/>
        <w:adjustRightInd w:val="0"/>
        <w:spacing w:after="0" w:line="240" w:lineRule="auto"/>
        <w:rPr>
          <w:rFonts w:ascii="Century Gothic" w:hAnsi="Century Gothic"/>
        </w:rPr>
      </w:pPr>
    </w:p>
    <w:p w14:paraId="794EB023" w14:textId="77777777" w:rsidR="001F76D1"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The school adheres to the LA admission policy and therefore has no special provision under admission arrangements for limiting or promoting access for pupils with SEND. The</w:t>
      </w:r>
      <w:r>
        <w:rPr>
          <w:rFonts w:ascii="Century Gothic" w:hAnsi="Century Gothic"/>
        </w:rPr>
        <w:t xml:space="preserve"> </w:t>
      </w:r>
      <w:r w:rsidRPr="00D6049B">
        <w:rPr>
          <w:rFonts w:ascii="Century Gothic" w:hAnsi="Century Gothic"/>
        </w:rPr>
        <w:t xml:space="preserve">Headteacher and </w:t>
      </w:r>
      <w:proofErr w:type="spellStart"/>
      <w:r w:rsidRPr="00D6049B">
        <w:rPr>
          <w:rFonts w:ascii="Century Gothic" w:hAnsi="Century Gothic"/>
        </w:rPr>
        <w:t>SENDCo</w:t>
      </w:r>
      <w:proofErr w:type="spellEnd"/>
      <w:r w:rsidRPr="00D6049B">
        <w:rPr>
          <w:rFonts w:ascii="Century Gothic" w:hAnsi="Century Gothic"/>
        </w:rPr>
        <w:t xml:space="preserve"> will liaise with both parents and any involved agencies in preparation for the child starting school. </w:t>
      </w:r>
    </w:p>
    <w:p w14:paraId="4ABD1623" w14:textId="77777777" w:rsidR="001F76D1" w:rsidRDefault="001F76D1" w:rsidP="00235894">
      <w:pPr>
        <w:autoSpaceDE w:val="0"/>
        <w:autoSpaceDN w:val="0"/>
        <w:adjustRightInd w:val="0"/>
        <w:spacing w:after="0" w:line="240" w:lineRule="auto"/>
        <w:rPr>
          <w:rFonts w:ascii="Century Gothic" w:hAnsi="Century Gothic"/>
        </w:rPr>
      </w:pPr>
    </w:p>
    <w:p w14:paraId="3F524CD6" w14:textId="5AC82194"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All children will visit the school for half day sessions and further informal visits, if thought to be appropriate and beneficial for the child, will be organised. We will do all we can to assist the admission to school of children who have SEND, including liaison with parents and other agencies about start dates, phased or delayed entry if necessary and support once in school to ensure the child’s needs are met as far as possible. </w:t>
      </w:r>
    </w:p>
    <w:p w14:paraId="544F4272" w14:textId="77777777" w:rsidR="00D6049B" w:rsidRPr="00D6049B" w:rsidRDefault="00D6049B" w:rsidP="00235894">
      <w:pPr>
        <w:autoSpaceDE w:val="0"/>
        <w:autoSpaceDN w:val="0"/>
        <w:adjustRightInd w:val="0"/>
        <w:spacing w:after="0" w:line="240" w:lineRule="auto"/>
        <w:rPr>
          <w:rFonts w:ascii="Century Gothic" w:hAnsi="Century Gothic"/>
          <w:b/>
        </w:rPr>
      </w:pPr>
    </w:p>
    <w:p w14:paraId="5AC41004"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b/>
        </w:rPr>
        <w:t>Identification and Assessment</w:t>
      </w:r>
      <w:r w:rsidRPr="00D6049B">
        <w:rPr>
          <w:rFonts w:ascii="Century Gothic" w:hAnsi="Century Gothic"/>
        </w:rPr>
        <w:t xml:space="preserve"> </w:t>
      </w:r>
    </w:p>
    <w:p w14:paraId="645CC86E" w14:textId="77777777" w:rsidR="00D6049B" w:rsidRDefault="00D6049B" w:rsidP="00235894">
      <w:pPr>
        <w:autoSpaceDE w:val="0"/>
        <w:autoSpaceDN w:val="0"/>
        <w:adjustRightInd w:val="0"/>
        <w:spacing w:after="0" w:line="240" w:lineRule="auto"/>
        <w:rPr>
          <w:rFonts w:ascii="Century Gothic" w:hAnsi="Century Gothic"/>
        </w:rPr>
      </w:pPr>
    </w:p>
    <w:p w14:paraId="56CC924B"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The school undertakes assessments across all year groups to determine pupil progress. Class teachers will seek to address all individual learning needs and styles through differentiated quality first teaching and the use of the learning environment (e.g. dyslexia friendly classrooms). Class teachers complete ongoing monitoring records of concerns about individual children in a presenting needs form. </w:t>
      </w:r>
    </w:p>
    <w:p w14:paraId="26ADEC1C" w14:textId="77777777" w:rsidR="00D6049B" w:rsidRDefault="00D6049B" w:rsidP="00235894">
      <w:pPr>
        <w:autoSpaceDE w:val="0"/>
        <w:autoSpaceDN w:val="0"/>
        <w:adjustRightInd w:val="0"/>
        <w:spacing w:after="0" w:line="240" w:lineRule="auto"/>
        <w:rPr>
          <w:rFonts w:ascii="Century Gothic" w:hAnsi="Century Gothic"/>
        </w:rPr>
      </w:pPr>
    </w:p>
    <w:p w14:paraId="4DE2E587"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Following the guidelines in the Revised Code of Practice pupils are categorised according to the nature of their special need. Areas or categories of need; </w:t>
      </w:r>
    </w:p>
    <w:p w14:paraId="6433C2D7" w14:textId="77777777" w:rsidR="00D6049B" w:rsidRDefault="00D6049B" w:rsidP="00235894">
      <w:pPr>
        <w:autoSpaceDE w:val="0"/>
        <w:autoSpaceDN w:val="0"/>
        <w:adjustRightInd w:val="0"/>
        <w:spacing w:after="0" w:line="240" w:lineRule="auto"/>
        <w:rPr>
          <w:rFonts w:ascii="Century Gothic" w:hAnsi="Century Gothic"/>
        </w:rPr>
      </w:pPr>
    </w:p>
    <w:p w14:paraId="4A29D44D"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 Cognition and learning </w:t>
      </w:r>
    </w:p>
    <w:p w14:paraId="5B6B78D8"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 Communication and Interaction </w:t>
      </w:r>
    </w:p>
    <w:p w14:paraId="58FD0ACA"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lastRenderedPageBreak/>
        <w:t xml:space="preserve">• Sensory and/or physical </w:t>
      </w:r>
    </w:p>
    <w:p w14:paraId="097BEA70"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 Social, mental, emotional health </w:t>
      </w:r>
    </w:p>
    <w:p w14:paraId="59382330" w14:textId="77777777" w:rsidR="00D6049B" w:rsidRDefault="00D6049B" w:rsidP="00235894">
      <w:pPr>
        <w:autoSpaceDE w:val="0"/>
        <w:autoSpaceDN w:val="0"/>
        <w:adjustRightInd w:val="0"/>
        <w:spacing w:after="0" w:line="240" w:lineRule="auto"/>
        <w:rPr>
          <w:rFonts w:ascii="Century Gothic" w:hAnsi="Century Gothic"/>
        </w:rPr>
      </w:pPr>
    </w:p>
    <w:p w14:paraId="2DC43AD6" w14:textId="530721B8" w:rsidR="006D6CFC"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Other factors may impact on progress and attainment: attendance and punctuality, English as an Additional Language, being a Looked After Child, health and welfare, being in receipt of Pupil Premium</w:t>
      </w:r>
      <w:r w:rsidR="006D6CFC">
        <w:rPr>
          <w:rFonts w:ascii="Century Gothic" w:hAnsi="Century Gothic"/>
        </w:rPr>
        <w:t xml:space="preserve"> and having a Physical</w:t>
      </w:r>
      <w:r w:rsidRPr="00D6049B">
        <w:rPr>
          <w:rFonts w:ascii="Century Gothic" w:hAnsi="Century Gothic"/>
        </w:rPr>
        <w:t xml:space="preserve"> Disability</w:t>
      </w:r>
      <w:r w:rsidR="006D6CFC">
        <w:rPr>
          <w:rFonts w:ascii="Century Gothic" w:hAnsi="Century Gothic"/>
        </w:rPr>
        <w:t>.</w:t>
      </w:r>
    </w:p>
    <w:p w14:paraId="53A563FD" w14:textId="77777777" w:rsidR="001F76D1" w:rsidRDefault="001F76D1" w:rsidP="00235894">
      <w:pPr>
        <w:autoSpaceDE w:val="0"/>
        <w:autoSpaceDN w:val="0"/>
        <w:adjustRightInd w:val="0"/>
        <w:spacing w:after="0" w:line="240" w:lineRule="auto"/>
        <w:rPr>
          <w:rFonts w:ascii="Century Gothic" w:hAnsi="Century Gothic"/>
        </w:rPr>
      </w:pPr>
    </w:p>
    <w:p w14:paraId="0816E205" w14:textId="6B6AB300" w:rsidR="00D6049B" w:rsidRDefault="006D6CFC" w:rsidP="00235894">
      <w:pPr>
        <w:autoSpaceDE w:val="0"/>
        <w:autoSpaceDN w:val="0"/>
        <w:adjustRightInd w:val="0"/>
        <w:spacing w:after="0" w:line="240" w:lineRule="auto"/>
        <w:rPr>
          <w:rFonts w:ascii="Century Gothic" w:hAnsi="Century Gothic"/>
        </w:rPr>
      </w:pPr>
      <w:r>
        <w:rPr>
          <w:rFonts w:ascii="Century Gothic" w:hAnsi="Century Gothic"/>
        </w:rPr>
        <w:t>The</w:t>
      </w:r>
      <w:r w:rsidR="00D6049B" w:rsidRPr="00D6049B">
        <w:rPr>
          <w:rFonts w:ascii="Century Gothic" w:hAnsi="Century Gothic"/>
        </w:rPr>
        <w:t xml:space="preserve"> Equality Act and the Code of Practice state that schools and settings have a duty to make ‘reasonable adjustments’ – these alone do not constitute SEN</w:t>
      </w:r>
      <w:r>
        <w:rPr>
          <w:rFonts w:ascii="Century Gothic" w:hAnsi="Century Gothic"/>
        </w:rPr>
        <w:t>D</w:t>
      </w:r>
      <w:r w:rsidR="00D6049B" w:rsidRPr="00D6049B">
        <w:rPr>
          <w:rFonts w:ascii="Century Gothic" w:hAnsi="Century Gothic"/>
        </w:rPr>
        <w:t xml:space="preserve">. </w:t>
      </w:r>
    </w:p>
    <w:p w14:paraId="49D01413" w14:textId="77777777" w:rsidR="00D6049B" w:rsidRDefault="00D6049B" w:rsidP="00235894">
      <w:pPr>
        <w:autoSpaceDE w:val="0"/>
        <w:autoSpaceDN w:val="0"/>
        <w:adjustRightInd w:val="0"/>
        <w:spacing w:after="0" w:line="240" w:lineRule="auto"/>
        <w:rPr>
          <w:rFonts w:ascii="Century Gothic" w:hAnsi="Century Gothic"/>
        </w:rPr>
      </w:pPr>
    </w:p>
    <w:p w14:paraId="43EB2301"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Putting support in place for children with additional needs is a graduated response. We always discuss how we can support children in school before involving outside agencies. If a child is identified as having an additional learning need or needs, then the class teacher and </w:t>
      </w:r>
      <w:proofErr w:type="spellStart"/>
      <w:r w:rsidRPr="00D6049B">
        <w:rPr>
          <w:rFonts w:ascii="Century Gothic" w:hAnsi="Century Gothic"/>
        </w:rPr>
        <w:t>SENDco</w:t>
      </w:r>
      <w:proofErr w:type="spellEnd"/>
      <w:r w:rsidRPr="00D6049B">
        <w:rPr>
          <w:rFonts w:ascii="Century Gothic" w:hAnsi="Century Gothic"/>
        </w:rPr>
        <w:t xml:space="preserve"> will work together with the child and parents to come up with a suitable plan for support and intervention. </w:t>
      </w:r>
    </w:p>
    <w:p w14:paraId="67C4463B" w14:textId="77777777" w:rsidR="00D6049B" w:rsidRDefault="00D6049B" w:rsidP="00235894">
      <w:pPr>
        <w:autoSpaceDE w:val="0"/>
        <w:autoSpaceDN w:val="0"/>
        <w:adjustRightInd w:val="0"/>
        <w:spacing w:after="0" w:line="240" w:lineRule="auto"/>
        <w:rPr>
          <w:rFonts w:ascii="Century Gothic" w:hAnsi="Century Gothic"/>
        </w:rPr>
      </w:pPr>
    </w:p>
    <w:p w14:paraId="48716AC9"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For all children, whole class quality first teaching is always the first and most important aspect to improving attainment and achievement. However, for some children, additional support is also necessary. </w:t>
      </w:r>
    </w:p>
    <w:p w14:paraId="0ED6855A" w14:textId="77777777" w:rsidR="00D6049B" w:rsidRDefault="00D6049B" w:rsidP="00235894">
      <w:pPr>
        <w:autoSpaceDE w:val="0"/>
        <w:autoSpaceDN w:val="0"/>
        <w:adjustRightInd w:val="0"/>
        <w:spacing w:after="0" w:line="240" w:lineRule="auto"/>
        <w:rPr>
          <w:rFonts w:ascii="Century Gothic" w:hAnsi="Century Gothic"/>
        </w:rPr>
      </w:pPr>
    </w:p>
    <w:p w14:paraId="1B4764C7"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This may be support within class, differentiated work, small group intervention work or 1:1 support in and out of class, depending on need. Depending on the complexity and severity of a child’s needs, it may be appropriate to refer them to outside agencies who can offer support and advice. </w:t>
      </w:r>
    </w:p>
    <w:p w14:paraId="04563697" w14:textId="77777777" w:rsidR="00D6049B" w:rsidRDefault="00D6049B" w:rsidP="00235894">
      <w:pPr>
        <w:autoSpaceDE w:val="0"/>
        <w:autoSpaceDN w:val="0"/>
        <w:adjustRightInd w:val="0"/>
        <w:spacing w:after="0" w:line="240" w:lineRule="auto"/>
        <w:rPr>
          <w:rFonts w:ascii="Century Gothic" w:hAnsi="Century Gothic"/>
        </w:rPr>
      </w:pPr>
    </w:p>
    <w:p w14:paraId="0A8E543B"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Some children on the SEND register have their progress tracked through using Stockport SEND Standards. This allows us to celebrate small steps of progress with the child and family and set suitable, challenging, yet achievable targets moving forwards. </w:t>
      </w:r>
    </w:p>
    <w:p w14:paraId="2E2053DF" w14:textId="77777777" w:rsidR="00D6049B" w:rsidRDefault="00D6049B" w:rsidP="00235894">
      <w:pPr>
        <w:autoSpaceDE w:val="0"/>
        <w:autoSpaceDN w:val="0"/>
        <w:adjustRightInd w:val="0"/>
        <w:spacing w:after="0" w:line="240" w:lineRule="auto"/>
        <w:rPr>
          <w:rFonts w:ascii="Century Gothic" w:hAnsi="Century Gothic"/>
        </w:rPr>
      </w:pPr>
    </w:p>
    <w:p w14:paraId="31B4FD7F"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Current outside agencies working with: </w:t>
      </w:r>
    </w:p>
    <w:p w14:paraId="18AC3A88" w14:textId="77777777" w:rsidR="00D6049B" w:rsidRDefault="00D6049B" w:rsidP="00235894">
      <w:pPr>
        <w:autoSpaceDE w:val="0"/>
        <w:autoSpaceDN w:val="0"/>
        <w:adjustRightInd w:val="0"/>
        <w:spacing w:after="0" w:line="240" w:lineRule="auto"/>
        <w:rPr>
          <w:rFonts w:ascii="Century Gothic" w:hAnsi="Century Gothic"/>
        </w:rPr>
      </w:pPr>
    </w:p>
    <w:p w14:paraId="31AE333A" w14:textId="4C3C8B6B" w:rsidR="006D6CFC"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Inclusion </w:t>
      </w:r>
      <w:r w:rsidR="006D6CFC">
        <w:rPr>
          <w:rFonts w:ascii="Century Gothic" w:hAnsi="Century Gothic"/>
        </w:rPr>
        <w:t>Service</w:t>
      </w:r>
    </w:p>
    <w:p w14:paraId="49CEE6BA" w14:textId="7C7F10A3"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Primary Jigsaw </w:t>
      </w:r>
    </w:p>
    <w:p w14:paraId="485A67CF" w14:textId="3B538858" w:rsidR="00D6049B" w:rsidRDefault="00D6049B" w:rsidP="00235894">
      <w:pPr>
        <w:autoSpaceDE w:val="0"/>
        <w:autoSpaceDN w:val="0"/>
        <w:adjustRightInd w:val="0"/>
        <w:spacing w:after="0" w:line="240" w:lineRule="auto"/>
        <w:rPr>
          <w:rFonts w:ascii="Century Gothic" w:hAnsi="Century Gothic"/>
        </w:rPr>
      </w:pPr>
    </w:p>
    <w:p w14:paraId="542010C7"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Speech and Language Therapy </w:t>
      </w:r>
    </w:p>
    <w:p w14:paraId="2F3358EC" w14:textId="5FE7212F"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Occupational Therapy </w:t>
      </w:r>
    </w:p>
    <w:p w14:paraId="73C8DA8A"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Physiotherapist </w:t>
      </w:r>
    </w:p>
    <w:p w14:paraId="6BDFDFE3" w14:textId="069D09FE"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EHCP Coordinator </w:t>
      </w:r>
    </w:p>
    <w:p w14:paraId="3DF78402"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Sensory Support </w:t>
      </w:r>
    </w:p>
    <w:p w14:paraId="7E170C8B" w14:textId="172DEF34" w:rsidR="00D6049B" w:rsidRDefault="003B4BD4" w:rsidP="00235894">
      <w:pPr>
        <w:autoSpaceDE w:val="0"/>
        <w:autoSpaceDN w:val="0"/>
        <w:adjustRightInd w:val="0"/>
        <w:spacing w:after="0" w:line="240" w:lineRule="auto"/>
        <w:rPr>
          <w:rFonts w:ascii="Century Gothic" w:hAnsi="Century Gothic"/>
        </w:rPr>
      </w:pPr>
      <w:r>
        <w:rPr>
          <w:rFonts w:ascii="Century Gothic" w:hAnsi="Century Gothic"/>
        </w:rPr>
        <w:t xml:space="preserve">Neurodivergence </w:t>
      </w:r>
      <w:r w:rsidR="00D6049B" w:rsidRPr="00D6049B">
        <w:rPr>
          <w:rFonts w:ascii="Century Gothic" w:hAnsi="Century Gothic"/>
        </w:rPr>
        <w:t xml:space="preserve">Team </w:t>
      </w:r>
    </w:p>
    <w:p w14:paraId="72CA2130" w14:textId="428C8B39" w:rsidR="00D6049B" w:rsidRDefault="001F76D1" w:rsidP="00235894">
      <w:pPr>
        <w:autoSpaceDE w:val="0"/>
        <w:autoSpaceDN w:val="0"/>
        <w:adjustRightInd w:val="0"/>
        <w:spacing w:after="0" w:line="240" w:lineRule="auto"/>
        <w:rPr>
          <w:rFonts w:ascii="Century Gothic" w:hAnsi="Century Gothic"/>
        </w:rPr>
      </w:pPr>
      <w:r w:rsidRPr="00D6049B">
        <w:rPr>
          <w:rFonts w:ascii="Century Gothic" w:hAnsi="Century Gothic"/>
        </w:rPr>
        <w:t>Educational Psychologist</w:t>
      </w:r>
      <w:r>
        <w:rPr>
          <w:rFonts w:ascii="Century Gothic" w:hAnsi="Century Gothic"/>
        </w:rPr>
        <w:t>- as part of the Educational, Health Care Plan (EHCP) process</w:t>
      </w:r>
    </w:p>
    <w:p w14:paraId="24C5F322" w14:textId="590D28A1" w:rsidR="001F76D1" w:rsidRDefault="001F76D1" w:rsidP="00235894">
      <w:pPr>
        <w:autoSpaceDE w:val="0"/>
        <w:autoSpaceDN w:val="0"/>
        <w:adjustRightInd w:val="0"/>
        <w:spacing w:after="0" w:line="240" w:lineRule="auto"/>
        <w:rPr>
          <w:rFonts w:ascii="Century Gothic" w:hAnsi="Century Gothic"/>
        </w:rPr>
      </w:pPr>
    </w:p>
    <w:p w14:paraId="68DC9B0D" w14:textId="77777777" w:rsidR="001F76D1" w:rsidRDefault="001F76D1" w:rsidP="00235894">
      <w:pPr>
        <w:autoSpaceDE w:val="0"/>
        <w:autoSpaceDN w:val="0"/>
        <w:adjustRightInd w:val="0"/>
        <w:spacing w:after="0" w:line="240" w:lineRule="auto"/>
        <w:rPr>
          <w:rFonts w:ascii="Century Gothic" w:hAnsi="Century Gothic"/>
        </w:rPr>
      </w:pPr>
    </w:p>
    <w:p w14:paraId="67D85DAB" w14:textId="77777777"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b/>
        </w:rPr>
        <w:t>Storing and Managing Information</w:t>
      </w:r>
      <w:r w:rsidRPr="00D6049B">
        <w:rPr>
          <w:rFonts w:ascii="Century Gothic" w:hAnsi="Century Gothic"/>
        </w:rPr>
        <w:t xml:space="preserve"> </w:t>
      </w:r>
    </w:p>
    <w:p w14:paraId="5B6012DA" w14:textId="77777777" w:rsidR="00D6049B" w:rsidRDefault="00D6049B" w:rsidP="00235894">
      <w:pPr>
        <w:autoSpaceDE w:val="0"/>
        <w:autoSpaceDN w:val="0"/>
        <w:adjustRightInd w:val="0"/>
        <w:spacing w:after="0" w:line="240" w:lineRule="auto"/>
        <w:rPr>
          <w:rFonts w:ascii="Century Gothic" w:hAnsi="Century Gothic"/>
        </w:rPr>
      </w:pPr>
    </w:p>
    <w:p w14:paraId="55091452" w14:textId="77777777" w:rsidR="00725A09"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All documents relating to children and young people on the SEND Register are</w:t>
      </w:r>
      <w:r w:rsidR="00725A09">
        <w:rPr>
          <w:rFonts w:ascii="Century Gothic" w:hAnsi="Century Gothic"/>
        </w:rPr>
        <w:t xml:space="preserve"> scanned and stored in individual pupil folders on the school server as well as CPOMs.</w:t>
      </w:r>
    </w:p>
    <w:p w14:paraId="1531BC93" w14:textId="77777777" w:rsidR="00725A09" w:rsidRDefault="00725A09" w:rsidP="00235894">
      <w:pPr>
        <w:autoSpaceDE w:val="0"/>
        <w:autoSpaceDN w:val="0"/>
        <w:adjustRightInd w:val="0"/>
        <w:spacing w:after="0" w:line="240" w:lineRule="auto"/>
        <w:rPr>
          <w:rFonts w:ascii="Century Gothic" w:hAnsi="Century Gothic"/>
        </w:rPr>
      </w:pPr>
    </w:p>
    <w:p w14:paraId="5D49F3B7" w14:textId="77777777" w:rsidR="00725A09" w:rsidRDefault="00725A09" w:rsidP="00235894">
      <w:pPr>
        <w:autoSpaceDE w:val="0"/>
        <w:autoSpaceDN w:val="0"/>
        <w:adjustRightInd w:val="0"/>
        <w:spacing w:after="0" w:line="240" w:lineRule="auto"/>
        <w:rPr>
          <w:rFonts w:ascii="Century Gothic" w:hAnsi="Century Gothic"/>
        </w:rPr>
      </w:pPr>
      <w:r>
        <w:rPr>
          <w:rFonts w:ascii="Century Gothic" w:hAnsi="Century Gothic"/>
        </w:rPr>
        <w:t>Where appropriate, r</w:t>
      </w:r>
      <w:r w:rsidR="00D6049B" w:rsidRPr="00D6049B">
        <w:rPr>
          <w:rFonts w:ascii="Century Gothic" w:hAnsi="Century Gothic"/>
        </w:rPr>
        <w:t xml:space="preserve">ecords are kept electronically and password protected. </w:t>
      </w:r>
    </w:p>
    <w:p w14:paraId="1B276B56" w14:textId="77777777" w:rsidR="00725A09" w:rsidRDefault="00725A09" w:rsidP="00235894">
      <w:pPr>
        <w:autoSpaceDE w:val="0"/>
        <w:autoSpaceDN w:val="0"/>
        <w:adjustRightInd w:val="0"/>
        <w:spacing w:after="0" w:line="240" w:lineRule="auto"/>
        <w:rPr>
          <w:rFonts w:ascii="Century Gothic" w:hAnsi="Century Gothic"/>
        </w:rPr>
      </w:pPr>
    </w:p>
    <w:p w14:paraId="249B54EF" w14:textId="77777777" w:rsidR="00725A09" w:rsidRDefault="00725A09" w:rsidP="00235894">
      <w:pPr>
        <w:autoSpaceDE w:val="0"/>
        <w:autoSpaceDN w:val="0"/>
        <w:adjustRightInd w:val="0"/>
        <w:spacing w:after="0" w:line="240" w:lineRule="auto"/>
        <w:rPr>
          <w:rFonts w:ascii="Century Gothic" w:hAnsi="Century Gothic"/>
        </w:rPr>
      </w:pPr>
      <w:r>
        <w:rPr>
          <w:rFonts w:ascii="Century Gothic" w:hAnsi="Century Gothic"/>
        </w:rPr>
        <w:t>Scanned</w:t>
      </w:r>
      <w:r w:rsidR="00D6049B" w:rsidRPr="00D6049B">
        <w:rPr>
          <w:rFonts w:ascii="Century Gothic" w:hAnsi="Century Gothic"/>
        </w:rPr>
        <w:t xml:space="preserve"> records are kept for the duration of the time the pupil attends </w:t>
      </w:r>
      <w:r w:rsidR="00D6049B">
        <w:rPr>
          <w:rFonts w:ascii="Century Gothic" w:hAnsi="Century Gothic"/>
        </w:rPr>
        <w:t>St. Mar</w:t>
      </w:r>
      <w:r w:rsidR="00D6049B" w:rsidRPr="00D6049B">
        <w:rPr>
          <w:rFonts w:ascii="Century Gothic" w:hAnsi="Century Gothic"/>
        </w:rPr>
        <w:t>y</w:t>
      </w:r>
      <w:r w:rsidR="00D6049B">
        <w:rPr>
          <w:rFonts w:ascii="Century Gothic" w:hAnsi="Century Gothic"/>
        </w:rPr>
        <w:t>’s</w:t>
      </w:r>
      <w:r w:rsidR="00D6049B" w:rsidRPr="00D6049B">
        <w:rPr>
          <w:rFonts w:ascii="Century Gothic" w:hAnsi="Century Gothic"/>
        </w:rPr>
        <w:t xml:space="preserve"> C of E Primary School and are then passed on to the relevant Secondary School during one of the school’s transition meetings.</w:t>
      </w:r>
    </w:p>
    <w:p w14:paraId="639311CF" w14:textId="77777777" w:rsidR="00725A09" w:rsidRDefault="00725A09" w:rsidP="00235894">
      <w:pPr>
        <w:autoSpaceDE w:val="0"/>
        <w:autoSpaceDN w:val="0"/>
        <w:adjustRightInd w:val="0"/>
        <w:spacing w:after="0" w:line="240" w:lineRule="auto"/>
        <w:rPr>
          <w:rFonts w:ascii="Century Gothic" w:hAnsi="Century Gothic"/>
        </w:rPr>
      </w:pPr>
    </w:p>
    <w:p w14:paraId="239AF88F" w14:textId="04581D9F" w:rsidR="00D6049B"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lastRenderedPageBreak/>
        <w:t xml:space="preserve">The relevant Secondary School will be asked </w:t>
      </w:r>
      <w:r w:rsidR="00725A09">
        <w:rPr>
          <w:rFonts w:ascii="Century Gothic" w:hAnsi="Century Gothic"/>
        </w:rPr>
        <w:t xml:space="preserve">acknowledge receipt of information via email </w:t>
      </w:r>
      <w:r w:rsidRPr="00D6049B">
        <w:rPr>
          <w:rFonts w:ascii="Century Gothic" w:hAnsi="Century Gothic"/>
        </w:rPr>
        <w:t>to say they have received all documentation.</w:t>
      </w:r>
    </w:p>
    <w:p w14:paraId="0B30FAAB" w14:textId="77777777" w:rsidR="00D6049B" w:rsidRDefault="00D6049B" w:rsidP="00235894">
      <w:pPr>
        <w:autoSpaceDE w:val="0"/>
        <w:autoSpaceDN w:val="0"/>
        <w:adjustRightInd w:val="0"/>
        <w:spacing w:after="0" w:line="240" w:lineRule="auto"/>
        <w:rPr>
          <w:rFonts w:ascii="Century Gothic" w:hAnsi="Century Gothic"/>
        </w:rPr>
      </w:pPr>
    </w:p>
    <w:p w14:paraId="231A1138" w14:textId="77777777" w:rsidR="00D6049B" w:rsidRPr="00D6049B" w:rsidRDefault="00D6049B" w:rsidP="00235894">
      <w:pPr>
        <w:autoSpaceDE w:val="0"/>
        <w:autoSpaceDN w:val="0"/>
        <w:adjustRightInd w:val="0"/>
        <w:spacing w:after="0" w:line="240" w:lineRule="auto"/>
        <w:rPr>
          <w:rFonts w:ascii="Century Gothic" w:hAnsi="Century Gothic"/>
          <w:b/>
        </w:rPr>
      </w:pPr>
      <w:r w:rsidRPr="00D6049B">
        <w:rPr>
          <w:rFonts w:ascii="Century Gothic" w:hAnsi="Century Gothic"/>
          <w:b/>
        </w:rPr>
        <w:t>Local offer</w:t>
      </w:r>
    </w:p>
    <w:p w14:paraId="66065611" w14:textId="77777777" w:rsidR="00D35088" w:rsidRDefault="00D35088" w:rsidP="00235894">
      <w:pPr>
        <w:autoSpaceDE w:val="0"/>
        <w:autoSpaceDN w:val="0"/>
        <w:adjustRightInd w:val="0"/>
        <w:spacing w:after="0" w:line="240" w:lineRule="auto"/>
        <w:rPr>
          <w:rFonts w:ascii="Century Gothic" w:hAnsi="Century Gothic"/>
        </w:rPr>
      </w:pPr>
    </w:p>
    <w:p w14:paraId="305F425B" w14:textId="77777777" w:rsidR="00725A09" w:rsidRDefault="00D35088" w:rsidP="00235894">
      <w:pPr>
        <w:autoSpaceDE w:val="0"/>
        <w:autoSpaceDN w:val="0"/>
        <w:adjustRightInd w:val="0"/>
        <w:spacing w:after="0" w:line="240" w:lineRule="auto"/>
        <w:rPr>
          <w:rFonts w:ascii="Century Gothic" w:hAnsi="Century Gothic"/>
        </w:rPr>
      </w:pPr>
      <w:r>
        <w:rPr>
          <w:rFonts w:ascii="Century Gothic" w:hAnsi="Century Gothic"/>
        </w:rPr>
        <w:t xml:space="preserve">St. Mary’s </w:t>
      </w:r>
      <w:r w:rsidR="00D6049B" w:rsidRPr="00D6049B">
        <w:rPr>
          <w:rFonts w:ascii="Century Gothic" w:hAnsi="Century Gothic"/>
        </w:rPr>
        <w:t xml:space="preserve">C of E Primary School will cooperate with the local authority and local partners in the development and review of the local offer. </w:t>
      </w:r>
    </w:p>
    <w:p w14:paraId="6CF21BC9" w14:textId="77777777" w:rsidR="00725A09" w:rsidRDefault="00725A09" w:rsidP="00235894">
      <w:pPr>
        <w:autoSpaceDE w:val="0"/>
        <w:autoSpaceDN w:val="0"/>
        <w:adjustRightInd w:val="0"/>
        <w:spacing w:after="0" w:line="240" w:lineRule="auto"/>
        <w:rPr>
          <w:rFonts w:ascii="Century Gothic" w:hAnsi="Century Gothic"/>
        </w:rPr>
      </w:pPr>
    </w:p>
    <w:p w14:paraId="502C6338" w14:textId="03BCE68C" w:rsidR="00725A09" w:rsidRDefault="00D6049B" w:rsidP="00235894">
      <w:pPr>
        <w:autoSpaceDE w:val="0"/>
        <w:autoSpaceDN w:val="0"/>
        <w:adjustRightInd w:val="0"/>
        <w:spacing w:after="0" w:line="240" w:lineRule="auto"/>
        <w:rPr>
          <w:rFonts w:ascii="Century Gothic" w:hAnsi="Century Gothic"/>
        </w:rPr>
      </w:pPr>
      <w:r w:rsidRPr="00D6049B">
        <w:rPr>
          <w:rFonts w:ascii="Century Gothic" w:hAnsi="Century Gothic"/>
        </w:rPr>
        <w:t xml:space="preserve">Stockport’s local offer can be found </w:t>
      </w:r>
      <w:proofErr w:type="spellStart"/>
      <w:r w:rsidRPr="00D6049B">
        <w:rPr>
          <w:rFonts w:ascii="Century Gothic" w:hAnsi="Century Gothic"/>
        </w:rPr>
        <w:t>at</w:t>
      </w:r>
      <w:r w:rsidR="00725A09">
        <w:rPr>
          <w:rFonts w:ascii="Century Gothic" w:hAnsi="Century Gothic"/>
        </w:rPr>
        <w:t xml:space="preserve">: </w:t>
      </w:r>
      <w:hyperlink r:id="rId9" w:history="1">
        <w:r w:rsidR="00725A09" w:rsidRPr="000D4F34">
          <w:rPr>
            <w:rStyle w:val="Hyperlink"/>
            <w:rFonts w:ascii="Century Gothic" w:hAnsi="Century Gothic"/>
          </w:rPr>
          <w:t>http</w:t>
        </w:r>
        <w:proofErr w:type="spellEnd"/>
        <w:r w:rsidR="00725A09" w:rsidRPr="000D4F34">
          <w:rPr>
            <w:rStyle w:val="Hyperlink"/>
            <w:rFonts w:ascii="Century Gothic" w:hAnsi="Century Gothic"/>
          </w:rPr>
          <w:t>s://www.stockport.gov.uk/landing/send-local-offer</w:t>
        </w:r>
      </w:hyperlink>
    </w:p>
    <w:sectPr w:rsidR="00725A09" w:rsidSect="00552DDF">
      <w:footerReference w:type="default" r:id="rId1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41DB1" w14:textId="77777777" w:rsidR="00C336A5" w:rsidRDefault="00C336A5" w:rsidP="00C336A5">
      <w:pPr>
        <w:spacing w:after="0" w:line="240" w:lineRule="auto"/>
      </w:pPr>
      <w:r>
        <w:separator/>
      </w:r>
    </w:p>
  </w:endnote>
  <w:endnote w:type="continuationSeparator" w:id="0">
    <w:p w14:paraId="13A74CF5" w14:textId="77777777" w:rsidR="00C336A5" w:rsidRDefault="00C336A5" w:rsidP="00C3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080435"/>
      <w:docPartObj>
        <w:docPartGallery w:val="Page Numbers (Bottom of Page)"/>
        <w:docPartUnique/>
      </w:docPartObj>
    </w:sdtPr>
    <w:sdtEndPr>
      <w:rPr>
        <w:noProof/>
      </w:rPr>
    </w:sdtEndPr>
    <w:sdtContent>
      <w:p w14:paraId="43B2C1E2" w14:textId="77777777" w:rsidR="00E86F1D" w:rsidRDefault="00E86F1D">
        <w:pPr>
          <w:pStyle w:val="Footer"/>
          <w:jc w:val="right"/>
        </w:pPr>
        <w:r w:rsidRPr="00E86F1D">
          <w:rPr>
            <w:rFonts w:ascii="Comic Sans MS" w:hAnsi="Comic Sans MS"/>
          </w:rPr>
          <w:fldChar w:fldCharType="begin"/>
        </w:r>
        <w:r w:rsidRPr="00E86F1D">
          <w:rPr>
            <w:rFonts w:ascii="Comic Sans MS" w:hAnsi="Comic Sans MS"/>
          </w:rPr>
          <w:instrText xml:space="preserve"> PAGE   \* MERGEFORMAT </w:instrText>
        </w:r>
        <w:r w:rsidRPr="00E86F1D">
          <w:rPr>
            <w:rFonts w:ascii="Comic Sans MS" w:hAnsi="Comic Sans MS"/>
          </w:rPr>
          <w:fldChar w:fldCharType="separate"/>
        </w:r>
        <w:r w:rsidR="00552DDF">
          <w:rPr>
            <w:rFonts w:ascii="Comic Sans MS" w:hAnsi="Comic Sans MS"/>
            <w:noProof/>
          </w:rPr>
          <w:t>7</w:t>
        </w:r>
        <w:r w:rsidRPr="00E86F1D">
          <w:rPr>
            <w:rFonts w:ascii="Comic Sans MS" w:hAnsi="Comic Sans MS"/>
            <w:noProof/>
          </w:rPr>
          <w:fldChar w:fldCharType="end"/>
        </w:r>
      </w:p>
    </w:sdtContent>
  </w:sdt>
  <w:p w14:paraId="3BC4D7F0" w14:textId="05BB348B" w:rsidR="00E86F1D" w:rsidRPr="00D35088" w:rsidRDefault="009B4ED4" w:rsidP="009B4ED4">
    <w:pPr>
      <w:pStyle w:val="Footer"/>
      <w:jc w:val="center"/>
      <w:rPr>
        <w:rFonts w:ascii="Century Gothic" w:hAnsi="Century Gothic"/>
        <w:sz w:val="20"/>
      </w:rPr>
    </w:pPr>
    <w:r w:rsidRPr="00D35088">
      <w:rPr>
        <w:rFonts w:ascii="Century Gothic" w:hAnsi="Century Gothic"/>
        <w:sz w:val="20"/>
      </w:rPr>
      <w:t>This policy was reviewed and updated</w:t>
    </w:r>
    <w:r w:rsidR="00D35088" w:rsidRPr="00D35088">
      <w:rPr>
        <w:rFonts w:ascii="Century Gothic" w:hAnsi="Century Gothic"/>
        <w:sz w:val="20"/>
      </w:rPr>
      <w:t xml:space="preserve"> </w:t>
    </w:r>
    <w:r w:rsidR="00A16BD9">
      <w:rPr>
        <w:rFonts w:ascii="Century Gothic" w:hAnsi="Century Gothic"/>
        <w:sz w:val="20"/>
      </w:rPr>
      <w:t>Summer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668A2" w14:textId="77777777" w:rsidR="00C336A5" w:rsidRDefault="00C336A5" w:rsidP="00C336A5">
      <w:pPr>
        <w:spacing w:after="0" w:line="240" w:lineRule="auto"/>
      </w:pPr>
      <w:r>
        <w:separator/>
      </w:r>
    </w:p>
  </w:footnote>
  <w:footnote w:type="continuationSeparator" w:id="0">
    <w:p w14:paraId="6ACC6B18" w14:textId="77777777" w:rsidR="00C336A5" w:rsidRDefault="00C336A5" w:rsidP="00C33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477"/>
    <w:multiLevelType w:val="hybridMultilevel"/>
    <w:tmpl w:val="BDCC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5E75"/>
    <w:multiLevelType w:val="hybridMultilevel"/>
    <w:tmpl w:val="3AA0701C"/>
    <w:lvl w:ilvl="0" w:tplc="F0ACA58A">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31E74"/>
    <w:multiLevelType w:val="hybridMultilevel"/>
    <w:tmpl w:val="04F4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07FB"/>
    <w:multiLevelType w:val="hybridMultilevel"/>
    <w:tmpl w:val="AAEE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B2926"/>
    <w:multiLevelType w:val="hybridMultilevel"/>
    <w:tmpl w:val="8708D6EA"/>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61950"/>
    <w:multiLevelType w:val="hybridMultilevel"/>
    <w:tmpl w:val="74344B3E"/>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64D3F"/>
    <w:multiLevelType w:val="hybridMultilevel"/>
    <w:tmpl w:val="4BDA4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16A12"/>
    <w:multiLevelType w:val="hybridMultilevel"/>
    <w:tmpl w:val="F3A8217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03C44"/>
    <w:multiLevelType w:val="hybridMultilevel"/>
    <w:tmpl w:val="80F819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724C6"/>
    <w:multiLevelType w:val="hybridMultilevel"/>
    <w:tmpl w:val="00503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14685"/>
    <w:multiLevelType w:val="hybridMultilevel"/>
    <w:tmpl w:val="46FC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D1EAB"/>
    <w:multiLevelType w:val="hybridMultilevel"/>
    <w:tmpl w:val="946A1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E0396"/>
    <w:multiLevelType w:val="hybridMultilevel"/>
    <w:tmpl w:val="6678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F36A9"/>
    <w:multiLevelType w:val="hybridMultilevel"/>
    <w:tmpl w:val="76DC4A26"/>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F63F1"/>
    <w:multiLevelType w:val="hybridMultilevel"/>
    <w:tmpl w:val="AAC4C2F4"/>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35E1C"/>
    <w:multiLevelType w:val="hybridMultilevel"/>
    <w:tmpl w:val="3C5E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44D92"/>
    <w:multiLevelType w:val="hybridMultilevel"/>
    <w:tmpl w:val="426217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C41433"/>
    <w:multiLevelType w:val="hybridMultilevel"/>
    <w:tmpl w:val="375AF59A"/>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87314"/>
    <w:multiLevelType w:val="hybridMultilevel"/>
    <w:tmpl w:val="40FA3306"/>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24F35"/>
    <w:multiLevelType w:val="hybridMultilevel"/>
    <w:tmpl w:val="BA223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55D80"/>
    <w:multiLevelType w:val="hybridMultilevel"/>
    <w:tmpl w:val="A17A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55D9D"/>
    <w:multiLevelType w:val="hybridMultilevel"/>
    <w:tmpl w:val="218E8BB4"/>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F194E"/>
    <w:multiLevelType w:val="hybridMultilevel"/>
    <w:tmpl w:val="0B44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A29EF"/>
    <w:multiLevelType w:val="hybridMultilevel"/>
    <w:tmpl w:val="CADE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F2A54"/>
    <w:multiLevelType w:val="hybridMultilevel"/>
    <w:tmpl w:val="4632566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C902A7"/>
    <w:multiLevelType w:val="hybridMultilevel"/>
    <w:tmpl w:val="E48698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6B286A"/>
    <w:multiLevelType w:val="hybridMultilevel"/>
    <w:tmpl w:val="354C3202"/>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D2F7B"/>
    <w:multiLevelType w:val="hybridMultilevel"/>
    <w:tmpl w:val="99D4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75C96"/>
    <w:multiLevelType w:val="hybridMultilevel"/>
    <w:tmpl w:val="79B23B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77DAE"/>
    <w:multiLevelType w:val="hybridMultilevel"/>
    <w:tmpl w:val="AA46DCEA"/>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1C5813"/>
    <w:multiLevelType w:val="hybridMultilevel"/>
    <w:tmpl w:val="58B0D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80F79"/>
    <w:multiLevelType w:val="hybridMultilevel"/>
    <w:tmpl w:val="6954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463BB"/>
    <w:multiLevelType w:val="hybridMultilevel"/>
    <w:tmpl w:val="8BAE232A"/>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A0028"/>
    <w:multiLevelType w:val="hybridMultilevel"/>
    <w:tmpl w:val="697C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2769D"/>
    <w:multiLevelType w:val="multilevel"/>
    <w:tmpl w:val="6E6E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20780B"/>
    <w:multiLevelType w:val="hybridMultilevel"/>
    <w:tmpl w:val="30522E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B75C7"/>
    <w:multiLevelType w:val="hybridMultilevel"/>
    <w:tmpl w:val="6282B12C"/>
    <w:lvl w:ilvl="0" w:tplc="6E5E6796">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22"/>
  </w:num>
  <w:num w:numId="4">
    <w:abstractNumId w:val="0"/>
  </w:num>
  <w:num w:numId="5">
    <w:abstractNumId w:val="10"/>
  </w:num>
  <w:num w:numId="6">
    <w:abstractNumId w:val="12"/>
  </w:num>
  <w:num w:numId="7">
    <w:abstractNumId w:val="4"/>
  </w:num>
  <w:num w:numId="8">
    <w:abstractNumId w:val="32"/>
  </w:num>
  <w:num w:numId="9">
    <w:abstractNumId w:val="14"/>
  </w:num>
  <w:num w:numId="10">
    <w:abstractNumId w:val="21"/>
  </w:num>
  <w:num w:numId="11">
    <w:abstractNumId w:val="13"/>
  </w:num>
  <w:num w:numId="12">
    <w:abstractNumId w:val="17"/>
  </w:num>
  <w:num w:numId="13">
    <w:abstractNumId w:val="18"/>
  </w:num>
  <w:num w:numId="14">
    <w:abstractNumId w:val="36"/>
  </w:num>
  <w:num w:numId="15">
    <w:abstractNumId w:val="29"/>
  </w:num>
  <w:num w:numId="16">
    <w:abstractNumId w:val="3"/>
  </w:num>
  <w:num w:numId="17">
    <w:abstractNumId w:val="26"/>
  </w:num>
  <w:num w:numId="18">
    <w:abstractNumId w:val="5"/>
  </w:num>
  <w:num w:numId="19">
    <w:abstractNumId w:val="15"/>
  </w:num>
  <w:num w:numId="20">
    <w:abstractNumId w:val="1"/>
  </w:num>
  <w:num w:numId="21">
    <w:abstractNumId w:val="28"/>
  </w:num>
  <w:num w:numId="22">
    <w:abstractNumId w:val="35"/>
  </w:num>
  <w:num w:numId="23">
    <w:abstractNumId w:val="7"/>
  </w:num>
  <w:num w:numId="24">
    <w:abstractNumId w:val="19"/>
  </w:num>
  <w:num w:numId="25">
    <w:abstractNumId w:val="30"/>
  </w:num>
  <w:num w:numId="26">
    <w:abstractNumId w:val="24"/>
  </w:num>
  <w:num w:numId="27">
    <w:abstractNumId w:val="11"/>
  </w:num>
  <w:num w:numId="28">
    <w:abstractNumId w:val="8"/>
  </w:num>
  <w:num w:numId="29">
    <w:abstractNumId w:val="9"/>
  </w:num>
  <w:num w:numId="30">
    <w:abstractNumId w:val="16"/>
  </w:num>
  <w:num w:numId="31">
    <w:abstractNumId w:val="6"/>
  </w:num>
  <w:num w:numId="32">
    <w:abstractNumId w:val="25"/>
  </w:num>
  <w:num w:numId="33">
    <w:abstractNumId w:val="27"/>
  </w:num>
  <w:num w:numId="34">
    <w:abstractNumId w:val="23"/>
  </w:num>
  <w:num w:numId="35">
    <w:abstractNumId w:val="20"/>
  </w:num>
  <w:num w:numId="36">
    <w:abstractNumId w:val="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94"/>
    <w:rsid w:val="000065C6"/>
    <w:rsid w:val="00027284"/>
    <w:rsid w:val="00070581"/>
    <w:rsid w:val="000E6BE5"/>
    <w:rsid w:val="001A316F"/>
    <w:rsid w:val="001F76D1"/>
    <w:rsid w:val="00235894"/>
    <w:rsid w:val="002376AE"/>
    <w:rsid w:val="003119AD"/>
    <w:rsid w:val="003264BF"/>
    <w:rsid w:val="003B0DB3"/>
    <w:rsid w:val="003B4BD4"/>
    <w:rsid w:val="00416F5A"/>
    <w:rsid w:val="00457DAE"/>
    <w:rsid w:val="004B5B5F"/>
    <w:rsid w:val="004C7BCA"/>
    <w:rsid w:val="004E013F"/>
    <w:rsid w:val="004F7F88"/>
    <w:rsid w:val="0054666C"/>
    <w:rsid w:val="00552DDF"/>
    <w:rsid w:val="005763D9"/>
    <w:rsid w:val="00685860"/>
    <w:rsid w:val="006D6CFC"/>
    <w:rsid w:val="00707654"/>
    <w:rsid w:val="00725A09"/>
    <w:rsid w:val="00811215"/>
    <w:rsid w:val="008352A3"/>
    <w:rsid w:val="0085747E"/>
    <w:rsid w:val="0088382E"/>
    <w:rsid w:val="0089672B"/>
    <w:rsid w:val="009B4ED4"/>
    <w:rsid w:val="00A02E0E"/>
    <w:rsid w:val="00A152E2"/>
    <w:rsid w:val="00A16BD9"/>
    <w:rsid w:val="00C02C9A"/>
    <w:rsid w:val="00C2170E"/>
    <w:rsid w:val="00C336A5"/>
    <w:rsid w:val="00D35088"/>
    <w:rsid w:val="00D6049B"/>
    <w:rsid w:val="00D809B2"/>
    <w:rsid w:val="00E47849"/>
    <w:rsid w:val="00E86F1D"/>
    <w:rsid w:val="00F4160F"/>
    <w:rsid w:val="00F85797"/>
    <w:rsid w:val="00FE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C536"/>
  <w15:docId w15:val="{91ED060C-26AD-4043-B9FB-2245132C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4160F"/>
    <w:pPr>
      <w:spacing w:before="100" w:beforeAutospacing="1" w:after="180" w:line="240" w:lineRule="auto"/>
      <w:outlineLvl w:val="2"/>
    </w:pPr>
    <w:rPr>
      <w:rFonts w:ascii="Times New Roman" w:eastAsia="Times New Roman" w:hAnsi="Times New Roman" w:cs="Times New Roman"/>
      <w:b/>
      <w:bCs/>
      <w:color w:val="007CC3"/>
      <w:spacing w:val="-15"/>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65C6"/>
    <w:pPr>
      <w:spacing w:before="100" w:beforeAutospacing="1"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33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6A5"/>
  </w:style>
  <w:style w:type="paragraph" w:styleId="Footer">
    <w:name w:val="footer"/>
    <w:basedOn w:val="Normal"/>
    <w:link w:val="FooterChar"/>
    <w:uiPriority w:val="99"/>
    <w:unhideWhenUsed/>
    <w:rsid w:val="00C33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6A5"/>
  </w:style>
  <w:style w:type="paragraph" w:styleId="ListParagraph">
    <w:name w:val="List Paragraph"/>
    <w:basedOn w:val="Normal"/>
    <w:uiPriority w:val="34"/>
    <w:qFormat/>
    <w:rsid w:val="00A152E2"/>
    <w:pPr>
      <w:ind w:left="720"/>
      <w:contextualSpacing/>
    </w:pPr>
  </w:style>
  <w:style w:type="character" w:customStyle="1" w:styleId="Heading3Char">
    <w:name w:val="Heading 3 Char"/>
    <w:basedOn w:val="DefaultParagraphFont"/>
    <w:link w:val="Heading3"/>
    <w:uiPriority w:val="9"/>
    <w:rsid w:val="00F4160F"/>
    <w:rPr>
      <w:rFonts w:ascii="Times New Roman" w:eastAsia="Times New Roman" w:hAnsi="Times New Roman" w:cs="Times New Roman"/>
      <w:b/>
      <w:bCs/>
      <w:color w:val="007CC3"/>
      <w:spacing w:val="-15"/>
      <w:sz w:val="33"/>
      <w:szCs w:val="33"/>
      <w:lang w:eastAsia="en-GB"/>
    </w:rPr>
  </w:style>
  <w:style w:type="character" w:styleId="Emphasis">
    <w:name w:val="Emphasis"/>
    <w:basedOn w:val="DefaultParagraphFont"/>
    <w:uiPriority w:val="20"/>
    <w:qFormat/>
    <w:rsid w:val="00F4160F"/>
    <w:rPr>
      <w:i/>
      <w:iCs/>
    </w:rPr>
  </w:style>
  <w:style w:type="character" w:styleId="Strong">
    <w:name w:val="Strong"/>
    <w:basedOn w:val="DefaultParagraphFont"/>
    <w:uiPriority w:val="22"/>
    <w:qFormat/>
    <w:rsid w:val="00F4160F"/>
    <w:rPr>
      <w:b/>
      <w:bCs/>
    </w:rPr>
  </w:style>
  <w:style w:type="paragraph" w:styleId="BalloonText">
    <w:name w:val="Balloon Text"/>
    <w:basedOn w:val="Normal"/>
    <w:link w:val="BalloonTextChar"/>
    <w:uiPriority w:val="99"/>
    <w:semiHidden/>
    <w:unhideWhenUsed/>
    <w:rsid w:val="0045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AE"/>
    <w:rPr>
      <w:rFonts w:ascii="Tahoma" w:hAnsi="Tahoma" w:cs="Tahoma"/>
      <w:sz w:val="16"/>
      <w:szCs w:val="16"/>
    </w:rPr>
  </w:style>
  <w:style w:type="character" w:styleId="Hyperlink">
    <w:name w:val="Hyperlink"/>
    <w:basedOn w:val="DefaultParagraphFont"/>
    <w:uiPriority w:val="99"/>
    <w:unhideWhenUsed/>
    <w:rsid w:val="00725A09"/>
    <w:rPr>
      <w:color w:val="0000FF" w:themeColor="hyperlink"/>
      <w:u w:val="single"/>
    </w:rPr>
  </w:style>
  <w:style w:type="character" w:styleId="UnresolvedMention">
    <w:name w:val="Unresolved Mention"/>
    <w:basedOn w:val="DefaultParagraphFont"/>
    <w:uiPriority w:val="99"/>
    <w:semiHidden/>
    <w:unhideWhenUsed/>
    <w:rsid w:val="00725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091420">
      <w:bodyDiv w:val="1"/>
      <w:marLeft w:val="0"/>
      <w:marRight w:val="0"/>
      <w:marTop w:val="0"/>
      <w:marBottom w:val="0"/>
      <w:divBdr>
        <w:top w:val="none" w:sz="0" w:space="0" w:color="auto"/>
        <w:left w:val="none" w:sz="0" w:space="0" w:color="auto"/>
        <w:bottom w:val="none" w:sz="0" w:space="0" w:color="auto"/>
        <w:right w:val="none" w:sz="0" w:space="0" w:color="auto"/>
      </w:divBdr>
      <w:divsChild>
        <w:div w:id="1739132627">
          <w:marLeft w:val="0"/>
          <w:marRight w:val="0"/>
          <w:marTop w:val="0"/>
          <w:marBottom w:val="0"/>
          <w:divBdr>
            <w:top w:val="none" w:sz="0" w:space="0" w:color="auto"/>
            <w:left w:val="none" w:sz="0" w:space="0" w:color="auto"/>
            <w:bottom w:val="none" w:sz="0" w:space="0" w:color="auto"/>
            <w:right w:val="none" w:sz="0" w:space="0" w:color="auto"/>
          </w:divBdr>
          <w:divsChild>
            <w:div w:id="712002007">
              <w:marLeft w:val="0"/>
              <w:marRight w:val="0"/>
              <w:marTop w:val="0"/>
              <w:marBottom w:val="0"/>
              <w:divBdr>
                <w:top w:val="none" w:sz="0" w:space="0" w:color="auto"/>
                <w:left w:val="none" w:sz="0" w:space="0" w:color="auto"/>
                <w:bottom w:val="none" w:sz="0" w:space="0" w:color="auto"/>
                <w:right w:val="none" w:sz="0" w:space="0" w:color="auto"/>
              </w:divBdr>
              <w:divsChild>
                <w:div w:id="1396707550">
                  <w:marLeft w:val="0"/>
                  <w:marRight w:val="0"/>
                  <w:marTop w:val="0"/>
                  <w:marBottom w:val="300"/>
                  <w:divBdr>
                    <w:top w:val="none" w:sz="0" w:space="0" w:color="auto"/>
                    <w:left w:val="none" w:sz="0" w:space="0" w:color="auto"/>
                    <w:bottom w:val="none" w:sz="0" w:space="0" w:color="auto"/>
                    <w:right w:val="none" w:sz="0" w:space="0" w:color="auto"/>
                  </w:divBdr>
                  <w:divsChild>
                    <w:div w:id="20077813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2774">
      <w:bodyDiv w:val="1"/>
      <w:marLeft w:val="0"/>
      <w:marRight w:val="0"/>
      <w:marTop w:val="0"/>
      <w:marBottom w:val="0"/>
      <w:divBdr>
        <w:top w:val="none" w:sz="0" w:space="0" w:color="auto"/>
        <w:left w:val="none" w:sz="0" w:space="0" w:color="auto"/>
        <w:bottom w:val="none" w:sz="0" w:space="0" w:color="auto"/>
        <w:right w:val="none" w:sz="0" w:space="0" w:color="auto"/>
      </w:divBdr>
      <w:divsChild>
        <w:div w:id="1578976917">
          <w:marLeft w:val="0"/>
          <w:marRight w:val="0"/>
          <w:marTop w:val="0"/>
          <w:marBottom w:val="0"/>
          <w:divBdr>
            <w:top w:val="none" w:sz="0" w:space="0" w:color="auto"/>
            <w:left w:val="none" w:sz="0" w:space="0" w:color="auto"/>
            <w:bottom w:val="none" w:sz="0" w:space="0" w:color="auto"/>
            <w:right w:val="none" w:sz="0" w:space="0" w:color="auto"/>
          </w:divBdr>
          <w:divsChild>
            <w:div w:id="634532316">
              <w:marLeft w:val="0"/>
              <w:marRight w:val="0"/>
              <w:marTop w:val="0"/>
              <w:marBottom w:val="0"/>
              <w:divBdr>
                <w:top w:val="none" w:sz="0" w:space="0" w:color="auto"/>
                <w:left w:val="none" w:sz="0" w:space="0" w:color="auto"/>
                <w:bottom w:val="none" w:sz="0" w:space="0" w:color="auto"/>
                <w:right w:val="none" w:sz="0" w:space="0" w:color="auto"/>
              </w:divBdr>
              <w:divsChild>
                <w:div w:id="773015508">
                  <w:marLeft w:val="0"/>
                  <w:marRight w:val="0"/>
                  <w:marTop w:val="0"/>
                  <w:marBottom w:val="300"/>
                  <w:divBdr>
                    <w:top w:val="none" w:sz="0" w:space="0" w:color="auto"/>
                    <w:left w:val="none" w:sz="0" w:space="0" w:color="auto"/>
                    <w:bottom w:val="none" w:sz="0" w:space="0" w:color="auto"/>
                    <w:right w:val="none" w:sz="0" w:space="0" w:color="auto"/>
                  </w:divBdr>
                  <w:divsChild>
                    <w:div w:id="7923596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ockport.gov.uk/landing/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23BA-6107-46D9-BA92-29B6A342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Warburton</dc:creator>
  <cp:lastModifiedBy>Mrs Anstey</cp:lastModifiedBy>
  <cp:revision>3</cp:revision>
  <cp:lastPrinted>2022-05-02T19:54:00Z</cp:lastPrinted>
  <dcterms:created xsi:type="dcterms:W3CDTF">2025-07-01T08:31:00Z</dcterms:created>
  <dcterms:modified xsi:type="dcterms:W3CDTF">2025-07-01T08:31:00Z</dcterms:modified>
</cp:coreProperties>
</file>